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E69" w:rsidRDefault="00D02B5A" w:rsidP="00385525">
      <w:pPr>
        <w:pStyle w:val="Titolo"/>
        <w:spacing w:before="0"/>
      </w:pPr>
      <w:r>
        <w:t>ISTITUTO</w:t>
      </w:r>
      <w:r>
        <w:rPr>
          <w:spacing w:val="-5"/>
        </w:rPr>
        <w:t xml:space="preserve"> </w:t>
      </w:r>
      <w:r>
        <w:t>COMPRENSIVO</w:t>
      </w:r>
      <w:r>
        <w:rPr>
          <w:spacing w:val="-6"/>
        </w:rPr>
        <w:t xml:space="preserve"> </w:t>
      </w:r>
      <w:r>
        <w:t>Montebelluna</w:t>
      </w:r>
      <w:r>
        <w:rPr>
          <w:spacing w:val="-5"/>
        </w:rPr>
        <w:t xml:space="preserve"> </w:t>
      </w:r>
      <w:r>
        <w:t>2</w:t>
      </w:r>
    </w:p>
    <w:p w:rsidR="00A24E69" w:rsidRDefault="00A24E69" w:rsidP="00385525">
      <w:pPr>
        <w:pStyle w:val="Corpotesto"/>
        <w:rPr>
          <w:rFonts w:ascii="Tahoma"/>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6"/>
        <w:gridCol w:w="5226"/>
      </w:tblGrid>
      <w:tr w:rsidR="00A24E69">
        <w:trPr>
          <w:trHeight w:val="268"/>
        </w:trPr>
        <w:tc>
          <w:tcPr>
            <w:tcW w:w="5226" w:type="dxa"/>
          </w:tcPr>
          <w:p w:rsidR="00A24E69" w:rsidRDefault="00D02B5A" w:rsidP="00385525">
            <w:pPr>
              <w:pStyle w:val="TableParagraph"/>
              <w:spacing w:line="240" w:lineRule="auto"/>
              <w:rPr>
                <w:b/>
              </w:rPr>
            </w:pPr>
            <w:r>
              <w:rPr>
                <w:b/>
              </w:rPr>
              <w:t>Circolare</w:t>
            </w:r>
            <w:r>
              <w:rPr>
                <w:b/>
                <w:spacing w:val="-3"/>
              </w:rPr>
              <w:t xml:space="preserve"> </w:t>
            </w:r>
            <w:r>
              <w:rPr>
                <w:b/>
              </w:rPr>
              <w:t>n.</w:t>
            </w:r>
            <w:r>
              <w:rPr>
                <w:b/>
                <w:spacing w:val="-1"/>
              </w:rPr>
              <w:t xml:space="preserve"> </w:t>
            </w:r>
            <w:r w:rsidR="00D04040">
              <w:rPr>
                <w:b/>
              </w:rPr>
              <w:t>200</w:t>
            </w:r>
          </w:p>
        </w:tc>
        <w:tc>
          <w:tcPr>
            <w:tcW w:w="5226" w:type="dxa"/>
          </w:tcPr>
          <w:p w:rsidR="00A24E69" w:rsidRDefault="00D02B5A" w:rsidP="00385525">
            <w:pPr>
              <w:pStyle w:val="TableParagraph"/>
              <w:spacing w:line="240" w:lineRule="auto"/>
              <w:ind w:left="2791"/>
            </w:pPr>
            <w:r>
              <w:t>Montebelluna</w:t>
            </w:r>
            <w:r>
              <w:rPr>
                <w:spacing w:val="-6"/>
              </w:rPr>
              <w:t xml:space="preserve"> </w:t>
            </w:r>
            <w:r w:rsidR="00D04040">
              <w:t>27</w:t>
            </w:r>
            <w:r>
              <w:t>.03.2024</w:t>
            </w:r>
          </w:p>
        </w:tc>
      </w:tr>
    </w:tbl>
    <w:p w:rsidR="00F84F9D" w:rsidRDefault="00F84F9D" w:rsidP="00385525">
      <w:pPr>
        <w:pStyle w:val="Corpotesto"/>
        <w:ind w:right="115"/>
        <w:jc w:val="right"/>
      </w:pPr>
    </w:p>
    <w:p w:rsidR="00A24E69" w:rsidRPr="006F3A54" w:rsidRDefault="00F84F9D" w:rsidP="00385525">
      <w:pPr>
        <w:pStyle w:val="Corpotesto"/>
        <w:ind w:right="115"/>
        <w:jc w:val="right"/>
      </w:pPr>
      <w:r w:rsidRPr="006F3A54">
        <w:t xml:space="preserve">PERSONALE </w:t>
      </w:r>
      <w:r w:rsidR="00D04040">
        <w:t>DOCENTE</w:t>
      </w:r>
    </w:p>
    <w:p w:rsidR="00537C25" w:rsidRPr="006F3A54" w:rsidRDefault="00537C25" w:rsidP="00385525">
      <w:pPr>
        <w:pStyle w:val="Corpotesto"/>
        <w:ind w:firstLine="220"/>
      </w:pPr>
    </w:p>
    <w:p w:rsidR="00537C25" w:rsidRPr="006F3A54" w:rsidRDefault="00537C25" w:rsidP="00385525">
      <w:pPr>
        <w:pStyle w:val="Corpotesto"/>
        <w:ind w:firstLine="220"/>
      </w:pPr>
    </w:p>
    <w:p w:rsidR="00537C25" w:rsidRDefault="00537C25" w:rsidP="00385525">
      <w:pPr>
        <w:pStyle w:val="Corpotesto"/>
        <w:ind w:firstLine="220"/>
      </w:pPr>
    </w:p>
    <w:p w:rsidR="00537C25" w:rsidRPr="006F3A54" w:rsidRDefault="00537C25" w:rsidP="00385525">
      <w:pPr>
        <w:pStyle w:val="Corpotesto"/>
        <w:ind w:firstLine="220"/>
      </w:pPr>
    </w:p>
    <w:p w:rsidR="00A24E69" w:rsidRDefault="00D02B5A" w:rsidP="00385525">
      <w:pPr>
        <w:pStyle w:val="Corpotesto"/>
      </w:pPr>
      <w:r w:rsidRPr="006F3A54">
        <w:t>OGGETTO:</w:t>
      </w:r>
      <w:r w:rsidRPr="006F3A54">
        <w:rPr>
          <w:spacing w:val="-3"/>
        </w:rPr>
        <w:t xml:space="preserve"> </w:t>
      </w:r>
      <w:r w:rsidR="00D04040">
        <w:t>ALUNNI CON ALTO POTENZIALE COGNITIVO</w:t>
      </w:r>
    </w:p>
    <w:p w:rsidR="00476BCD" w:rsidRDefault="00476BCD" w:rsidP="00385525">
      <w:pPr>
        <w:pStyle w:val="Corpotesto"/>
      </w:pPr>
    </w:p>
    <w:p w:rsidR="00D04040" w:rsidRDefault="00D04040" w:rsidP="00385525">
      <w:pPr>
        <w:pStyle w:val="Corpotesto"/>
      </w:pPr>
    </w:p>
    <w:p w:rsidR="00D04040" w:rsidRDefault="00D04040" w:rsidP="00385525">
      <w:pPr>
        <w:pStyle w:val="Corpotesto"/>
      </w:pPr>
      <w:r>
        <w:t>In merito all’oggetto si vedano:</w:t>
      </w:r>
    </w:p>
    <w:p w:rsidR="00D04040" w:rsidRDefault="00D04040" w:rsidP="00385525">
      <w:pPr>
        <w:pStyle w:val="Corpotesto"/>
      </w:pPr>
    </w:p>
    <w:p w:rsidR="00D04040" w:rsidRDefault="00D04040" w:rsidP="00476BCD">
      <w:pPr>
        <w:pStyle w:val="Corpotesto"/>
        <w:numPr>
          <w:ilvl w:val="0"/>
          <w:numId w:val="3"/>
        </w:numPr>
      </w:pPr>
      <w:r>
        <w:t>CIRCOLARE MINISTERIALE N.562 del 03.04.2019</w:t>
      </w:r>
    </w:p>
    <w:p w:rsidR="008E2C62" w:rsidRPr="00EF06AF" w:rsidRDefault="008E2C62" w:rsidP="00476BCD">
      <w:pPr>
        <w:pStyle w:val="Corpotesto"/>
        <w:ind w:left="720"/>
        <w:rPr>
          <w:sz w:val="22"/>
          <w:szCs w:val="22"/>
        </w:rPr>
      </w:pPr>
      <w:r w:rsidRPr="00EF06AF">
        <w:rPr>
          <w:sz w:val="22"/>
          <w:szCs w:val="22"/>
        </w:rPr>
        <w:t>Alunni con bisogni educativi speciali – chiarimenti.</w:t>
      </w:r>
    </w:p>
    <w:p w:rsidR="008E2C62" w:rsidRPr="00EF06AF" w:rsidRDefault="008E2C62" w:rsidP="00476BCD">
      <w:pPr>
        <w:pStyle w:val="Corpotesto"/>
        <w:ind w:left="720"/>
        <w:rPr>
          <w:i/>
          <w:sz w:val="22"/>
          <w:szCs w:val="22"/>
        </w:rPr>
      </w:pPr>
      <w:r w:rsidRPr="00EF06AF">
        <w:rPr>
          <w:sz w:val="22"/>
          <w:szCs w:val="22"/>
        </w:rPr>
        <w:t>Si veda, in particolare, paragrafo “</w:t>
      </w:r>
      <w:r w:rsidRPr="00EF06AF">
        <w:rPr>
          <w:i/>
          <w:sz w:val="22"/>
          <w:szCs w:val="22"/>
        </w:rPr>
        <w:t>ALUNNI E STUDENTI AD ALTO POTENZIALE INTELLETTIVO”</w:t>
      </w:r>
    </w:p>
    <w:p w:rsidR="00D04040" w:rsidRPr="00EF06AF" w:rsidRDefault="00D04040" w:rsidP="00476BCD">
      <w:pPr>
        <w:pStyle w:val="Corpotesto"/>
        <w:ind w:left="720"/>
        <w:rPr>
          <w:sz w:val="22"/>
          <w:szCs w:val="22"/>
        </w:rPr>
      </w:pPr>
      <w:hyperlink r:id="rId7" w:history="1">
        <w:r w:rsidRPr="00EF06AF">
          <w:rPr>
            <w:rStyle w:val="Collegamentoipertestuale"/>
            <w:sz w:val="22"/>
            <w:szCs w:val="22"/>
          </w:rPr>
          <w:t>https://www.miur.gov.it/documents/20182/0/Alunni+con+bisogni+educativi+speciali+%28BES%29.+Chiarimenti.pdf/11f6467c-ed40-d793-746a-f3b04a6d4906?version=1.0&amp;t=1555667446450</w:t>
        </w:r>
      </w:hyperlink>
      <w:r w:rsidRPr="00EF06AF">
        <w:rPr>
          <w:sz w:val="22"/>
          <w:szCs w:val="22"/>
        </w:rPr>
        <w:t xml:space="preserve"> </w:t>
      </w:r>
    </w:p>
    <w:p w:rsidR="00D04040" w:rsidRDefault="00D04040" w:rsidP="00385525">
      <w:pPr>
        <w:pStyle w:val="Corpotesto"/>
      </w:pPr>
    </w:p>
    <w:p w:rsidR="00D04040" w:rsidRDefault="00D04040" w:rsidP="00385525">
      <w:pPr>
        <w:pStyle w:val="Corpotesto"/>
      </w:pPr>
    </w:p>
    <w:p w:rsidR="00D04040" w:rsidRPr="00D04040" w:rsidRDefault="00D04040" w:rsidP="00476BCD">
      <w:pPr>
        <w:pStyle w:val="cust-dettaglio-tipo-atto"/>
        <w:numPr>
          <w:ilvl w:val="0"/>
          <w:numId w:val="3"/>
        </w:numPr>
        <w:shd w:val="clear" w:color="auto" w:fill="FFFFFF"/>
        <w:spacing w:before="0" w:beforeAutospacing="0" w:after="0" w:afterAutospacing="0"/>
        <w:textAlignment w:val="baseline"/>
        <w:rPr>
          <w:rFonts w:asciiTheme="minorHAnsi" w:hAnsiTheme="minorHAnsi" w:cstheme="minorHAnsi"/>
          <w:caps/>
          <w:color w:val="505050"/>
        </w:rPr>
      </w:pPr>
      <w:r w:rsidRPr="00D04040">
        <w:rPr>
          <w:rFonts w:asciiTheme="minorHAnsi" w:hAnsiTheme="minorHAnsi" w:cstheme="minorHAnsi"/>
          <w:caps/>
          <w:color w:val="505050"/>
        </w:rPr>
        <w:t>DELIBERAZIONE DELLA GIUNTA REGIONALE</w:t>
      </w:r>
      <w:r w:rsidRPr="00D04040">
        <w:rPr>
          <w:rStyle w:val="cust-dettaglio-tipo-atto-num-data"/>
          <w:rFonts w:asciiTheme="minorHAnsi" w:hAnsiTheme="minorHAnsi" w:cstheme="minorHAnsi"/>
          <w:caps/>
          <w:color w:val="505050"/>
          <w:bdr w:val="none" w:sz="0" w:space="0" w:color="auto" w:frame="1"/>
        </w:rPr>
        <w:t> </w:t>
      </w:r>
      <w:r w:rsidR="00476BCD">
        <w:rPr>
          <w:rStyle w:val="cust-dettaglio-tipo-atto-num-data"/>
          <w:rFonts w:asciiTheme="minorHAnsi" w:hAnsiTheme="minorHAnsi" w:cstheme="minorHAnsi"/>
          <w:caps/>
          <w:color w:val="505050"/>
          <w:bdr w:val="none" w:sz="0" w:space="0" w:color="auto" w:frame="1"/>
        </w:rPr>
        <w:t xml:space="preserve">DEL VENETO </w:t>
      </w:r>
      <w:r w:rsidRPr="00D04040">
        <w:rPr>
          <w:rStyle w:val="cust-dettaglio-tipo-atto-num-data"/>
          <w:rFonts w:asciiTheme="minorHAnsi" w:hAnsiTheme="minorHAnsi" w:cstheme="minorHAnsi"/>
          <w:caps/>
          <w:color w:val="505050"/>
          <w:bdr w:val="none" w:sz="0" w:space="0" w:color="auto" w:frame="1"/>
        </w:rPr>
        <w:t>n. 665 </w:t>
      </w:r>
      <w:r>
        <w:rPr>
          <w:rStyle w:val="cust-dettaglio-tipo-atto-num-data"/>
          <w:rFonts w:asciiTheme="minorHAnsi" w:hAnsiTheme="minorHAnsi" w:cstheme="minorHAnsi"/>
          <w:color w:val="505050"/>
          <w:bdr w:val="none" w:sz="0" w:space="0" w:color="auto" w:frame="1"/>
        </w:rPr>
        <w:t>del 28.04.2015</w:t>
      </w:r>
      <w:r w:rsidR="00126A7F">
        <w:rPr>
          <w:rStyle w:val="cust-dettaglio-tipo-atto-num-data"/>
          <w:rFonts w:asciiTheme="minorHAnsi" w:hAnsiTheme="minorHAnsi" w:cstheme="minorHAnsi"/>
          <w:color w:val="505050"/>
          <w:bdr w:val="none" w:sz="0" w:space="0" w:color="auto" w:frame="1"/>
        </w:rPr>
        <w:t xml:space="preserve"> </w:t>
      </w:r>
    </w:p>
    <w:p w:rsidR="0055430B" w:rsidRDefault="00D04040" w:rsidP="00476BCD">
      <w:pPr>
        <w:pStyle w:val="cust-dettaglio-titolo-atto"/>
        <w:shd w:val="clear" w:color="auto" w:fill="FFFFFF"/>
        <w:spacing w:before="0" w:beforeAutospacing="0" w:after="0" w:afterAutospacing="0"/>
        <w:ind w:left="720"/>
        <w:jc w:val="both"/>
        <w:textAlignment w:val="baseline"/>
        <w:rPr>
          <w:rStyle w:val="cust-dettaglio-tipo-atto-num-data"/>
          <w:rFonts w:asciiTheme="minorHAnsi" w:hAnsiTheme="minorHAnsi" w:cstheme="minorHAnsi"/>
          <w:color w:val="505050"/>
          <w:sz w:val="22"/>
          <w:szCs w:val="22"/>
          <w:bdr w:val="none" w:sz="0" w:space="0" w:color="auto" w:frame="1"/>
        </w:rPr>
      </w:pPr>
      <w:r w:rsidRPr="00EF06AF">
        <w:rPr>
          <w:rFonts w:asciiTheme="minorHAnsi" w:hAnsiTheme="minorHAnsi" w:cstheme="minorHAnsi"/>
          <w:bCs/>
          <w:color w:val="505050"/>
          <w:sz w:val="22"/>
          <w:szCs w:val="22"/>
        </w:rPr>
        <w:t xml:space="preserve">Approvazione "Linee Guida per i </w:t>
      </w:r>
      <w:proofErr w:type="spellStart"/>
      <w:r w:rsidRPr="00EF06AF">
        <w:rPr>
          <w:rFonts w:asciiTheme="minorHAnsi" w:hAnsiTheme="minorHAnsi" w:cstheme="minorHAnsi"/>
          <w:bCs/>
          <w:color w:val="505050"/>
          <w:sz w:val="22"/>
          <w:szCs w:val="22"/>
        </w:rPr>
        <w:t>Gifted</w:t>
      </w:r>
      <w:proofErr w:type="spellEnd"/>
      <w:r w:rsidRPr="00EF06AF">
        <w:rPr>
          <w:rFonts w:asciiTheme="minorHAnsi" w:hAnsiTheme="minorHAnsi" w:cstheme="minorHAnsi"/>
          <w:bCs/>
          <w:color w:val="505050"/>
          <w:sz w:val="22"/>
          <w:szCs w:val="22"/>
        </w:rPr>
        <w:t xml:space="preserve"> </w:t>
      </w:r>
      <w:proofErr w:type="spellStart"/>
      <w:r w:rsidRPr="00EF06AF">
        <w:rPr>
          <w:rFonts w:asciiTheme="minorHAnsi" w:hAnsiTheme="minorHAnsi" w:cstheme="minorHAnsi"/>
          <w:bCs/>
          <w:color w:val="505050"/>
          <w:sz w:val="22"/>
          <w:szCs w:val="22"/>
        </w:rPr>
        <w:t>Children</w:t>
      </w:r>
      <w:proofErr w:type="spellEnd"/>
      <w:r w:rsidRPr="00EF06AF">
        <w:rPr>
          <w:rFonts w:asciiTheme="minorHAnsi" w:hAnsiTheme="minorHAnsi" w:cstheme="minorHAnsi"/>
          <w:bCs/>
          <w:color w:val="505050"/>
          <w:sz w:val="22"/>
          <w:szCs w:val="22"/>
        </w:rPr>
        <w:t xml:space="preserve"> a supporto del sistema scolastico per i </w:t>
      </w:r>
      <w:proofErr w:type="spellStart"/>
      <w:r w:rsidRPr="00EF06AF">
        <w:rPr>
          <w:rFonts w:asciiTheme="minorHAnsi" w:hAnsiTheme="minorHAnsi" w:cstheme="minorHAnsi"/>
          <w:bCs/>
          <w:color w:val="505050"/>
          <w:sz w:val="22"/>
          <w:szCs w:val="22"/>
        </w:rPr>
        <w:t>gifted</w:t>
      </w:r>
      <w:proofErr w:type="spellEnd"/>
      <w:r w:rsidRPr="00EF06AF">
        <w:rPr>
          <w:rFonts w:asciiTheme="minorHAnsi" w:hAnsiTheme="minorHAnsi" w:cstheme="minorHAnsi"/>
          <w:bCs/>
          <w:color w:val="505050"/>
          <w:sz w:val="22"/>
          <w:szCs w:val="22"/>
        </w:rPr>
        <w:t xml:space="preserve"> </w:t>
      </w:r>
      <w:proofErr w:type="spellStart"/>
      <w:r w:rsidRPr="00EF06AF">
        <w:rPr>
          <w:rFonts w:asciiTheme="minorHAnsi" w:hAnsiTheme="minorHAnsi" w:cstheme="minorHAnsi"/>
          <w:bCs/>
          <w:color w:val="505050"/>
          <w:sz w:val="22"/>
          <w:szCs w:val="22"/>
        </w:rPr>
        <w:t>children</w:t>
      </w:r>
      <w:proofErr w:type="spellEnd"/>
      <w:r w:rsidRPr="00EF06AF">
        <w:rPr>
          <w:rFonts w:asciiTheme="minorHAnsi" w:hAnsiTheme="minorHAnsi" w:cstheme="minorHAnsi"/>
          <w:bCs/>
          <w:color w:val="505050"/>
          <w:sz w:val="22"/>
          <w:szCs w:val="22"/>
        </w:rPr>
        <w:t xml:space="preserve"> e per i ragazzi/ragazze con buon potenziale cognitivo - Potenziare il potenziale nel sistema scolastico". Artt. 117 e 118 della costituzione - L.R. 30/01/1990, n. 10.</w:t>
      </w:r>
      <w:r w:rsidR="008E2C62" w:rsidRPr="00EF06AF">
        <w:rPr>
          <w:rStyle w:val="cust-dettaglio-tipo-atto-num-data"/>
          <w:rFonts w:asciiTheme="minorHAnsi" w:hAnsiTheme="minorHAnsi" w:cstheme="minorHAnsi"/>
          <w:color w:val="505050"/>
          <w:sz w:val="22"/>
          <w:szCs w:val="22"/>
          <w:bdr w:val="none" w:sz="0" w:space="0" w:color="auto" w:frame="1"/>
        </w:rPr>
        <w:t xml:space="preserve"> </w:t>
      </w:r>
    </w:p>
    <w:p w:rsidR="00D04040" w:rsidRPr="00EF06AF" w:rsidRDefault="008E2C62" w:rsidP="00476BCD">
      <w:pPr>
        <w:pStyle w:val="cust-dettaglio-titolo-atto"/>
        <w:shd w:val="clear" w:color="auto" w:fill="FFFFFF"/>
        <w:spacing w:before="0" w:beforeAutospacing="0" w:after="0" w:afterAutospacing="0"/>
        <w:ind w:left="720"/>
        <w:jc w:val="both"/>
        <w:textAlignment w:val="baseline"/>
        <w:rPr>
          <w:rFonts w:asciiTheme="minorHAnsi" w:hAnsiTheme="minorHAnsi" w:cstheme="minorHAnsi"/>
          <w:bCs/>
          <w:color w:val="505050"/>
          <w:sz w:val="22"/>
          <w:szCs w:val="22"/>
        </w:rPr>
      </w:pPr>
      <w:r w:rsidRPr="00EF06AF">
        <w:rPr>
          <w:rStyle w:val="cust-dettaglio-tipo-atto-num-data"/>
          <w:rFonts w:asciiTheme="minorHAnsi" w:hAnsiTheme="minorHAnsi" w:cstheme="minorHAnsi"/>
          <w:color w:val="505050"/>
          <w:sz w:val="22"/>
          <w:szCs w:val="22"/>
          <w:bdr w:val="none" w:sz="0" w:space="0" w:color="auto" w:frame="1"/>
        </w:rPr>
        <w:t>S</w:t>
      </w:r>
      <w:r w:rsidRPr="00EF06AF">
        <w:rPr>
          <w:rStyle w:val="cust-dettaglio-tipo-atto-num-data"/>
          <w:rFonts w:asciiTheme="minorHAnsi" w:hAnsiTheme="minorHAnsi" w:cstheme="minorHAnsi"/>
          <w:color w:val="505050"/>
          <w:sz w:val="22"/>
          <w:szCs w:val="22"/>
          <w:bdr w:val="none" w:sz="0" w:space="0" w:color="auto" w:frame="1"/>
        </w:rPr>
        <w:t>i veda, in particolare, l</w:t>
      </w:r>
      <w:r w:rsidRPr="00EF06AF">
        <w:rPr>
          <w:rStyle w:val="cust-dettaglio-tipo-atto-num-data"/>
          <w:rFonts w:asciiTheme="minorHAnsi" w:hAnsiTheme="minorHAnsi" w:cstheme="minorHAnsi"/>
          <w:color w:val="505050"/>
          <w:sz w:val="22"/>
          <w:szCs w:val="22"/>
          <w:bdr w:val="none" w:sz="0" w:space="0" w:color="auto" w:frame="1"/>
        </w:rPr>
        <w:t>’ALLEGATO A</w:t>
      </w:r>
      <w:r w:rsidR="0055430B">
        <w:rPr>
          <w:rStyle w:val="cust-dettaglio-tipo-atto-num-data"/>
          <w:rFonts w:asciiTheme="minorHAnsi" w:hAnsiTheme="minorHAnsi" w:cstheme="minorHAnsi"/>
          <w:color w:val="505050"/>
          <w:sz w:val="22"/>
          <w:szCs w:val="22"/>
          <w:bdr w:val="none" w:sz="0" w:space="0" w:color="auto" w:frame="1"/>
        </w:rPr>
        <w:t>.</w:t>
      </w:r>
    </w:p>
    <w:p w:rsidR="00D04040" w:rsidRPr="00EF06AF" w:rsidRDefault="00D04040" w:rsidP="00476BCD">
      <w:pPr>
        <w:pStyle w:val="Corpotesto"/>
        <w:ind w:left="720"/>
        <w:rPr>
          <w:sz w:val="22"/>
          <w:szCs w:val="22"/>
        </w:rPr>
      </w:pPr>
      <w:hyperlink r:id="rId8" w:history="1">
        <w:r w:rsidRPr="00EF06AF">
          <w:rPr>
            <w:rStyle w:val="Collegamentoipertestuale"/>
            <w:sz w:val="22"/>
            <w:szCs w:val="22"/>
          </w:rPr>
          <w:t>https://bur.regione.veneto.it/BurvServices/pubblica/DettaglioDgr.aspx?id=297525</w:t>
        </w:r>
      </w:hyperlink>
      <w:r w:rsidRPr="00EF06AF">
        <w:rPr>
          <w:sz w:val="22"/>
          <w:szCs w:val="22"/>
        </w:rPr>
        <w:t xml:space="preserve"> </w:t>
      </w:r>
    </w:p>
    <w:p w:rsidR="00385525" w:rsidRDefault="00385525" w:rsidP="00385525">
      <w:pPr>
        <w:pStyle w:val="Corpotesto"/>
      </w:pPr>
    </w:p>
    <w:p w:rsidR="00385525" w:rsidRDefault="00385525" w:rsidP="00385525">
      <w:pPr>
        <w:pStyle w:val="Corpotesto"/>
      </w:pPr>
    </w:p>
    <w:p w:rsidR="0055430B" w:rsidRPr="0055430B" w:rsidRDefault="00385525" w:rsidP="0055430B">
      <w:pPr>
        <w:pStyle w:val="Corpotesto"/>
        <w:numPr>
          <w:ilvl w:val="0"/>
          <w:numId w:val="3"/>
        </w:numPr>
      </w:pPr>
      <w:r w:rsidRPr="0055430B">
        <w:t xml:space="preserve">MANUALE OPERATIVO INTERVENTI E STRATEGIE PER L’ALTO POTENZIALE COGNITIVO </w:t>
      </w:r>
    </w:p>
    <w:p w:rsidR="00385525" w:rsidRPr="0055430B" w:rsidRDefault="0055430B" w:rsidP="0055430B">
      <w:pPr>
        <w:pStyle w:val="Corpotesto"/>
        <w:ind w:left="720"/>
      </w:pPr>
      <w:r w:rsidRPr="0055430B">
        <w:t xml:space="preserve">DELIBERAZIONE DELLA GIUNTA REGIONALE DEL VENETO N. </w:t>
      </w:r>
      <w:r w:rsidRPr="0055430B">
        <w:t>2261 del 27</w:t>
      </w:r>
      <w:r w:rsidRPr="0055430B">
        <w:t>.11.</w:t>
      </w:r>
      <w:r w:rsidRPr="0055430B">
        <w:t>2014</w:t>
      </w:r>
    </w:p>
    <w:p w:rsidR="00D04040" w:rsidRPr="00EF06AF" w:rsidRDefault="00476BCD" w:rsidP="00476BCD">
      <w:pPr>
        <w:pStyle w:val="Corpotesto"/>
        <w:ind w:left="720"/>
        <w:jc w:val="both"/>
        <w:rPr>
          <w:sz w:val="22"/>
          <w:szCs w:val="22"/>
        </w:rPr>
      </w:pPr>
      <w:r w:rsidRPr="00EF06AF">
        <w:rPr>
          <w:sz w:val="22"/>
          <w:szCs w:val="22"/>
        </w:rPr>
        <w:t>A</w:t>
      </w:r>
      <w:r w:rsidR="00385525" w:rsidRPr="00EF06AF">
        <w:rPr>
          <w:sz w:val="22"/>
          <w:szCs w:val="22"/>
        </w:rPr>
        <w:t xml:space="preserve"> supporto del sistema scolastico per i </w:t>
      </w:r>
      <w:proofErr w:type="spellStart"/>
      <w:r w:rsidR="00385525" w:rsidRPr="00EF06AF">
        <w:rPr>
          <w:sz w:val="22"/>
          <w:szCs w:val="22"/>
        </w:rPr>
        <w:t>gifted</w:t>
      </w:r>
      <w:proofErr w:type="spellEnd"/>
      <w:r w:rsidR="00385525" w:rsidRPr="00EF06AF">
        <w:rPr>
          <w:sz w:val="22"/>
          <w:szCs w:val="22"/>
        </w:rPr>
        <w:t xml:space="preserve"> </w:t>
      </w:r>
      <w:proofErr w:type="spellStart"/>
      <w:r w:rsidR="00385525" w:rsidRPr="00EF06AF">
        <w:rPr>
          <w:sz w:val="22"/>
          <w:szCs w:val="22"/>
        </w:rPr>
        <w:t>children</w:t>
      </w:r>
      <w:proofErr w:type="spellEnd"/>
      <w:r w:rsidR="00385525" w:rsidRPr="00EF06AF">
        <w:rPr>
          <w:sz w:val="22"/>
          <w:szCs w:val="22"/>
        </w:rPr>
        <w:t xml:space="preserve"> e per i ragazzi/ragazze con buon potenziale cognitivo - Potenziare il potenziale nel sistema scolastico </w:t>
      </w:r>
      <w:r w:rsidR="0055430B">
        <w:rPr>
          <w:sz w:val="22"/>
          <w:szCs w:val="22"/>
        </w:rPr>
        <w:t>-</w:t>
      </w:r>
      <w:bookmarkStart w:id="0" w:name="_GoBack"/>
      <w:bookmarkEnd w:id="0"/>
      <w:r w:rsidR="00385525" w:rsidRPr="00EF06AF">
        <w:rPr>
          <w:sz w:val="22"/>
          <w:szCs w:val="22"/>
        </w:rPr>
        <w:t xml:space="preserve"> Direttiva per la realizzazione di interventi a supporto dei bambini con buon potenziale cognitivo - Progetto 69/1/1/2261/2014</w:t>
      </w:r>
      <w:r w:rsidR="00385525" w:rsidRPr="00EF06AF">
        <w:rPr>
          <w:sz w:val="22"/>
          <w:szCs w:val="22"/>
        </w:rPr>
        <w:t xml:space="preserve">. </w:t>
      </w:r>
    </w:p>
    <w:p w:rsidR="00476BCD" w:rsidRPr="00EF06AF" w:rsidRDefault="00476BCD" w:rsidP="00476BCD">
      <w:pPr>
        <w:pStyle w:val="Corpotesto"/>
        <w:ind w:left="720"/>
        <w:jc w:val="both"/>
        <w:rPr>
          <w:sz w:val="22"/>
          <w:szCs w:val="22"/>
        </w:rPr>
      </w:pPr>
      <w:hyperlink r:id="rId9" w:history="1">
        <w:r w:rsidRPr="00EF06AF">
          <w:rPr>
            <w:rStyle w:val="Collegamentoipertestuale"/>
            <w:sz w:val="22"/>
            <w:szCs w:val="22"/>
          </w:rPr>
          <w:t>https://www.sostegno-superiori.it/wp-content/uploads/2022/08/Manuale_operativo_Gifted_Veneto.pdf</w:t>
        </w:r>
      </w:hyperlink>
      <w:r w:rsidRPr="00EF06AF">
        <w:rPr>
          <w:sz w:val="22"/>
          <w:szCs w:val="22"/>
        </w:rPr>
        <w:t xml:space="preserve"> </w:t>
      </w:r>
    </w:p>
    <w:p w:rsidR="00476BCD" w:rsidRDefault="00476BCD" w:rsidP="00385525">
      <w:pPr>
        <w:pStyle w:val="Corpotesto"/>
        <w:jc w:val="both"/>
        <w:rPr>
          <w:sz w:val="20"/>
          <w:szCs w:val="20"/>
        </w:rPr>
      </w:pPr>
    </w:p>
    <w:p w:rsidR="00476BCD" w:rsidRDefault="00476BCD" w:rsidP="00385525">
      <w:pPr>
        <w:pStyle w:val="Corpotesto"/>
        <w:jc w:val="both"/>
        <w:rPr>
          <w:sz w:val="20"/>
          <w:szCs w:val="20"/>
        </w:rPr>
      </w:pPr>
    </w:p>
    <w:p w:rsidR="00476BCD" w:rsidRDefault="00476BCD" w:rsidP="00476BCD">
      <w:pPr>
        <w:pStyle w:val="Corpotesto"/>
        <w:numPr>
          <w:ilvl w:val="0"/>
          <w:numId w:val="3"/>
        </w:numPr>
        <w:jc w:val="both"/>
      </w:pPr>
      <w:r w:rsidRPr="00476BCD">
        <w:t>MODELLO DI PDP</w:t>
      </w:r>
      <w:r w:rsidR="006040CE">
        <w:t xml:space="preserve"> PER ALUNNI PLUSDOTATI</w:t>
      </w:r>
    </w:p>
    <w:p w:rsidR="00476BCD" w:rsidRPr="00476BCD" w:rsidRDefault="00476BCD" w:rsidP="00476BCD">
      <w:pPr>
        <w:pStyle w:val="Corpotesto"/>
        <w:ind w:left="720"/>
        <w:jc w:val="both"/>
        <w:rPr>
          <w:sz w:val="20"/>
          <w:szCs w:val="20"/>
        </w:rPr>
      </w:pPr>
      <w:r>
        <w:rPr>
          <w:sz w:val="20"/>
          <w:szCs w:val="20"/>
        </w:rPr>
        <w:t>In allegato alla presente.</w:t>
      </w:r>
    </w:p>
    <w:p w:rsidR="00476BCD" w:rsidRDefault="00476BCD" w:rsidP="00385525">
      <w:pPr>
        <w:pStyle w:val="Corpotesto"/>
        <w:jc w:val="both"/>
        <w:rPr>
          <w:sz w:val="20"/>
          <w:szCs w:val="20"/>
        </w:rPr>
      </w:pPr>
    </w:p>
    <w:p w:rsidR="00D04040" w:rsidRPr="00CA32F3" w:rsidRDefault="00D04040" w:rsidP="00385525">
      <w:pPr>
        <w:pStyle w:val="Corpotesto"/>
        <w:ind w:firstLine="220"/>
        <w:rPr>
          <w:sz w:val="22"/>
          <w:szCs w:val="22"/>
        </w:rPr>
      </w:pPr>
    </w:p>
    <w:p w:rsidR="00537C25" w:rsidRDefault="00537C25" w:rsidP="00385525">
      <w:pPr>
        <w:pStyle w:val="Corpotesto"/>
        <w:ind w:left="220"/>
        <w:jc w:val="both"/>
      </w:pPr>
    </w:p>
    <w:p w:rsidR="00883890" w:rsidRDefault="00883890"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6040CE" w:rsidRDefault="006040CE" w:rsidP="00385525">
      <w:pPr>
        <w:pStyle w:val="Corpotesto"/>
        <w:ind w:left="220"/>
        <w:jc w:val="both"/>
      </w:pPr>
    </w:p>
    <w:p w:rsidR="00A40704" w:rsidRPr="00F84F9D" w:rsidRDefault="00A40704" w:rsidP="00385525">
      <w:pPr>
        <w:pBdr>
          <w:top w:val="nil"/>
          <w:left w:val="nil"/>
          <w:bottom w:val="nil"/>
          <w:right w:val="nil"/>
          <w:between w:val="nil"/>
        </w:pBdr>
        <w:autoSpaceDE/>
        <w:autoSpaceDN/>
        <w:ind w:right="4582"/>
        <w:jc w:val="right"/>
        <w:rPr>
          <w:color w:val="000000"/>
          <w:sz w:val="19"/>
          <w:szCs w:val="19"/>
          <w:lang w:eastAsia="it-IT"/>
        </w:rPr>
      </w:pPr>
      <w:r w:rsidRPr="00F84F9D">
        <w:rPr>
          <w:color w:val="000000"/>
          <w:sz w:val="19"/>
          <w:szCs w:val="19"/>
          <w:lang w:eastAsia="it-IT"/>
        </w:rPr>
        <w:t xml:space="preserve">D.S. MARIO DE BORTOLI </w:t>
      </w:r>
    </w:p>
    <w:p w:rsidR="00A40704" w:rsidRPr="00F84F9D" w:rsidRDefault="00A40704" w:rsidP="00385525">
      <w:pPr>
        <w:pBdr>
          <w:top w:val="nil"/>
          <w:left w:val="nil"/>
          <w:bottom w:val="nil"/>
          <w:right w:val="nil"/>
          <w:between w:val="nil"/>
        </w:pBdr>
        <w:autoSpaceDE/>
        <w:autoSpaceDN/>
        <w:ind w:right="3865"/>
        <w:jc w:val="right"/>
        <w:rPr>
          <w:color w:val="000000"/>
          <w:sz w:val="16"/>
          <w:szCs w:val="16"/>
          <w:lang w:eastAsia="it-IT"/>
        </w:rPr>
      </w:pPr>
      <w:r w:rsidRPr="00F84F9D">
        <w:rPr>
          <w:color w:val="000000"/>
          <w:sz w:val="16"/>
          <w:szCs w:val="16"/>
          <w:lang w:eastAsia="it-IT"/>
        </w:rPr>
        <w:t xml:space="preserve">Firma autografa sostituita a mezzo stampa ai sensi </w:t>
      </w:r>
    </w:p>
    <w:p w:rsidR="00A40704" w:rsidRPr="00F84F9D" w:rsidRDefault="00A40704" w:rsidP="00385525">
      <w:pPr>
        <w:pBdr>
          <w:top w:val="nil"/>
          <w:left w:val="nil"/>
          <w:bottom w:val="nil"/>
          <w:right w:val="nil"/>
          <w:between w:val="nil"/>
        </w:pBdr>
        <w:autoSpaceDE/>
        <w:autoSpaceDN/>
        <w:ind w:right="4003"/>
        <w:jc w:val="right"/>
        <w:rPr>
          <w:color w:val="000000"/>
          <w:sz w:val="16"/>
          <w:szCs w:val="16"/>
          <w:lang w:eastAsia="it-IT"/>
        </w:rPr>
      </w:pPr>
      <w:r w:rsidRPr="00F84F9D">
        <w:rPr>
          <w:color w:val="000000"/>
          <w:sz w:val="16"/>
          <w:szCs w:val="16"/>
          <w:lang w:eastAsia="it-IT"/>
        </w:rPr>
        <w:t xml:space="preserve">e per gli effetti dell'art. 3, co. 2 </w:t>
      </w:r>
      <w:proofErr w:type="spellStart"/>
      <w:proofErr w:type="gramStart"/>
      <w:r w:rsidRPr="00F84F9D">
        <w:rPr>
          <w:color w:val="000000"/>
          <w:sz w:val="16"/>
          <w:szCs w:val="16"/>
          <w:lang w:eastAsia="it-IT"/>
        </w:rPr>
        <w:t>D.Lgs</w:t>
      </w:r>
      <w:proofErr w:type="gramEnd"/>
      <w:r w:rsidRPr="00F84F9D">
        <w:rPr>
          <w:color w:val="000000"/>
          <w:sz w:val="16"/>
          <w:szCs w:val="16"/>
          <w:lang w:eastAsia="it-IT"/>
        </w:rPr>
        <w:t>.</w:t>
      </w:r>
      <w:proofErr w:type="spellEnd"/>
      <w:r w:rsidRPr="00F84F9D">
        <w:rPr>
          <w:color w:val="000000"/>
          <w:sz w:val="16"/>
          <w:szCs w:val="16"/>
          <w:lang w:eastAsia="it-IT"/>
        </w:rPr>
        <w:t xml:space="preserve"> n. 39/93</w:t>
      </w:r>
    </w:p>
    <w:p w:rsidR="00B04F81" w:rsidRDefault="00B04F81" w:rsidP="00385525">
      <w:pPr>
        <w:pStyle w:val="Corpotesto"/>
        <w:ind w:left="100"/>
      </w:pPr>
    </w:p>
    <w:p w:rsidR="006040CE" w:rsidRDefault="006040CE" w:rsidP="00385525">
      <w:pPr>
        <w:pStyle w:val="Corpotesto"/>
        <w:ind w:left="100"/>
      </w:pPr>
    </w:p>
    <w:p w:rsidR="006040CE" w:rsidRDefault="006040CE" w:rsidP="00385525">
      <w:pPr>
        <w:pStyle w:val="Corpotesto"/>
        <w:ind w:left="100"/>
      </w:pPr>
    </w:p>
    <w:p w:rsidR="006040CE" w:rsidRDefault="006040CE" w:rsidP="00385525">
      <w:pPr>
        <w:pStyle w:val="Corpotesto"/>
        <w:ind w:left="100"/>
      </w:pPr>
    </w:p>
    <w:p w:rsidR="006040CE" w:rsidRDefault="006040CE" w:rsidP="00385525">
      <w:pPr>
        <w:pStyle w:val="Corpotesto"/>
        <w:ind w:left="100"/>
      </w:pPr>
    </w:p>
    <w:p w:rsidR="006040CE" w:rsidRPr="00C84D59" w:rsidRDefault="006040CE" w:rsidP="006040CE">
      <w:pPr>
        <w:widowControl/>
        <w:numPr>
          <w:ilvl w:val="0"/>
          <w:numId w:val="13"/>
        </w:numPr>
        <w:autoSpaceDE/>
        <w:autoSpaceDN/>
        <w:spacing w:line="240" w:lineRule="atLeast"/>
        <w:ind w:left="432" w:hanging="432"/>
        <w:jc w:val="center"/>
        <w:rPr>
          <w:sz w:val="32"/>
          <w:szCs w:val="32"/>
        </w:rPr>
      </w:pPr>
      <w:r w:rsidRPr="00C84D59">
        <w:rPr>
          <w:sz w:val="32"/>
          <w:szCs w:val="32"/>
        </w:rPr>
        <w:lastRenderedPageBreak/>
        <w:t>ISTITUTO COMPRENSIVO MONTEBELLUNA 2</w:t>
      </w:r>
    </w:p>
    <w:p w:rsidR="006040CE" w:rsidRPr="00C84D59" w:rsidRDefault="006040CE" w:rsidP="006040CE">
      <w:pPr>
        <w:spacing w:line="256" w:lineRule="auto"/>
        <w:ind w:left="42"/>
        <w:jc w:val="center"/>
        <w:rPr>
          <w:b/>
        </w:rPr>
      </w:pPr>
    </w:p>
    <w:p w:rsidR="006040CE" w:rsidRPr="00C84D59" w:rsidRDefault="006040CE" w:rsidP="006040CE">
      <w:pPr>
        <w:spacing w:line="256" w:lineRule="auto"/>
        <w:ind w:left="42"/>
        <w:jc w:val="center"/>
        <w:rPr>
          <w:sz w:val="40"/>
          <w:szCs w:val="40"/>
        </w:rPr>
      </w:pPr>
    </w:p>
    <w:p w:rsidR="006040CE" w:rsidRPr="00C84D59" w:rsidRDefault="006040CE" w:rsidP="006040CE">
      <w:pPr>
        <w:spacing w:line="256" w:lineRule="auto"/>
        <w:ind w:left="42"/>
        <w:jc w:val="center"/>
        <w:rPr>
          <w:sz w:val="40"/>
          <w:szCs w:val="40"/>
        </w:rPr>
      </w:pPr>
    </w:p>
    <w:p w:rsidR="006040CE" w:rsidRPr="00C84D59" w:rsidRDefault="006040CE" w:rsidP="006040CE">
      <w:pPr>
        <w:spacing w:line="256" w:lineRule="auto"/>
        <w:ind w:left="42"/>
        <w:jc w:val="center"/>
        <w:rPr>
          <w:sz w:val="40"/>
          <w:szCs w:val="40"/>
        </w:rPr>
      </w:pPr>
      <w:r w:rsidRPr="00C84D59">
        <w:rPr>
          <w:sz w:val="40"/>
          <w:szCs w:val="40"/>
        </w:rPr>
        <w:t xml:space="preserve"> </w:t>
      </w:r>
    </w:p>
    <w:p w:rsidR="006040CE" w:rsidRPr="00A769A0" w:rsidRDefault="006040CE" w:rsidP="006040CE">
      <w:pPr>
        <w:spacing w:line="256" w:lineRule="auto"/>
        <w:ind w:right="11"/>
        <w:jc w:val="center"/>
        <w:rPr>
          <w:sz w:val="56"/>
          <w:szCs w:val="56"/>
        </w:rPr>
      </w:pPr>
      <w:r w:rsidRPr="00A769A0">
        <w:rPr>
          <w:sz w:val="56"/>
          <w:szCs w:val="56"/>
        </w:rPr>
        <w:t xml:space="preserve">PIANO DIDATTICO PERSONALIZZATO </w:t>
      </w:r>
    </w:p>
    <w:p w:rsidR="006040CE" w:rsidRPr="00A769A0" w:rsidRDefault="006040CE" w:rsidP="006040CE">
      <w:pPr>
        <w:spacing w:line="256" w:lineRule="auto"/>
        <w:ind w:right="11"/>
        <w:jc w:val="center"/>
        <w:rPr>
          <w:sz w:val="56"/>
          <w:szCs w:val="56"/>
        </w:rPr>
      </w:pPr>
      <w:r w:rsidRPr="00A769A0">
        <w:rPr>
          <w:sz w:val="56"/>
          <w:szCs w:val="56"/>
        </w:rPr>
        <w:t xml:space="preserve">PER ALUNNI PLUSDOTATI </w:t>
      </w:r>
    </w:p>
    <w:p w:rsidR="006040CE" w:rsidRPr="00C84D59" w:rsidRDefault="006040CE" w:rsidP="006040CE">
      <w:pPr>
        <w:spacing w:line="256" w:lineRule="auto"/>
        <w:ind w:right="11"/>
        <w:jc w:val="center"/>
        <w:rPr>
          <w:sz w:val="36"/>
          <w:szCs w:val="36"/>
        </w:rPr>
      </w:pPr>
    </w:p>
    <w:p w:rsidR="006040CE" w:rsidRPr="00C84D59" w:rsidRDefault="006040CE" w:rsidP="006040CE">
      <w:pPr>
        <w:spacing w:line="256" w:lineRule="auto"/>
        <w:ind w:right="11"/>
        <w:jc w:val="center"/>
        <w:rPr>
          <w:sz w:val="36"/>
          <w:szCs w:val="36"/>
        </w:rPr>
      </w:pPr>
    </w:p>
    <w:p w:rsidR="006040CE" w:rsidRPr="00C84D59" w:rsidRDefault="006040CE" w:rsidP="006040CE">
      <w:pPr>
        <w:spacing w:line="256" w:lineRule="auto"/>
        <w:ind w:right="11"/>
        <w:jc w:val="center"/>
        <w:rPr>
          <w:sz w:val="36"/>
          <w:szCs w:val="36"/>
        </w:rPr>
      </w:pPr>
    </w:p>
    <w:p w:rsidR="006040CE" w:rsidRPr="00C84D59" w:rsidRDefault="006040CE" w:rsidP="006040CE">
      <w:pPr>
        <w:spacing w:line="256" w:lineRule="auto"/>
        <w:ind w:right="11"/>
        <w:jc w:val="center"/>
        <w:rPr>
          <w:sz w:val="36"/>
          <w:szCs w:val="36"/>
        </w:rPr>
      </w:pPr>
    </w:p>
    <w:p w:rsidR="006040CE" w:rsidRPr="00C84D59" w:rsidRDefault="006040CE" w:rsidP="006040CE">
      <w:pPr>
        <w:spacing w:line="256" w:lineRule="auto"/>
        <w:ind w:right="11"/>
        <w:jc w:val="center"/>
        <w:rPr>
          <w:sz w:val="36"/>
          <w:szCs w:val="36"/>
        </w:rPr>
      </w:pPr>
    </w:p>
    <w:p w:rsidR="006040CE" w:rsidRPr="00C84D59" w:rsidRDefault="006040CE" w:rsidP="006040CE">
      <w:pPr>
        <w:spacing w:line="256" w:lineRule="auto"/>
        <w:ind w:right="11"/>
        <w:jc w:val="center"/>
        <w:rPr>
          <w:sz w:val="36"/>
          <w:szCs w:val="36"/>
        </w:rPr>
      </w:pPr>
    </w:p>
    <w:p w:rsidR="006040CE" w:rsidRPr="00C84D59" w:rsidRDefault="006040CE" w:rsidP="006040CE">
      <w:pPr>
        <w:spacing w:line="256" w:lineRule="auto"/>
        <w:ind w:right="11"/>
        <w:jc w:val="center"/>
        <w:rPr>
          <w:sz w:val="36"/>
          <w:szCs w:val="36"/>
        </w:rPr>
      </w:pPr>
    </w:p>
    <w:p w:rsidR="006040CE" w:rsidRPr="00C84D59" w:rsidRDefault="006040CE" w:rsidP="006040CE">
      <w:pPr>
        <w:pStyle w:val="Titolo1"/>
        <w:numPr>
          <w:ilvl w:val="0"/>
          <w:numId w:val="4"/>
        </w:numPr>
        <w:spacing w:after="0" w:line="256" w:lineRule="auto"/>
        <w:ind w:left="-5" w:right="0" w:hanging="10"/>
      </w:pPr>
    </w:p>
    <w:p w:rsidR="006040CE" w:rsidRPr="00C84D59" w:rsidRDefault="006040CE" w:rsidP="00981DCD">
      <w:pPr>
        <w:pStyle w:val="Titolo1"/>
        <w:numPr>
          <w:ilvl w:val="0"/>
          <w:numId w:val="4"/>
        </w:numPr>
        <w:spacing w:after="0" w:line="256" w:lineRule="auto"/>
        <w:ind w:left="-5" w:right="0" w:hanging="10"/>
        <w:jc w:val="both"/>
      </w:pPr>
      <w:r w:rsidRPr="00C84D59">
        <w:rPr>
          <w:i/>
          <w:u w:val="single" w:color="000000"/>
        </w:rPr>
        <w:t>Premessa</w:t>
      </w:r>
      <w:r w:rsidRPr="00C84D59">
        <w:rPr>
          <w:i/>
        </w:rPr>
        <w:t xml:space="preserve"> </w:t>
      </w:r>
    </w:p>
    <w:p w:rsidR="006040CE" w:rsidRPr="00C84D59" w:rsidRDefault="006040CE" w:rsidP="00981DCD">
      <w:pPr>
        <w:ind w:left="-5"/>
        <w:jc w:val="both"/>
      </w:pPr>
      <w:r w:rsidRPr="00C84D59">
        <w:t xml:space="preserve">Il modello che segue è stato redatto al fine di individuare eventuali alunni ad alto potenziale presenti nel nostro istituto, in continuità con l’esperienza del Progetto </w:t>
      </w:r>
      <w:proofErr w:type="spellStart"/>
      <w:r w:rsidRPr="00C84D59">
        <w:rPr>
          <w:i/>
        </w:rPr>
        <w:t>Education</w:t>
      </w:r>
      <w:proofErr w:type="spellEnd"/>
      <w:r w:rsidRPr="00C84D59">
        <w:rPr>
          <w:i/>
        </w:rPr>
        <w:t xml:space="preserve"> to talent</w:t>
      </w:r>
      <w:r w:rsidRPr="00C84D59">
        <w:t xml:space="preserve"> promosso dalla Regione Veneto. Poiché i termini variamente utilizzati per indicare questi allievi («</w:t>
      </w:r>
      <w:proofErr w:type="spellStart"/>
      <w:r w:rsidRPr="00C84D59">
        <w:t>plusdotati</w:t>
      </w:r>
      <w:proofErr w:type="spellEnd"/>
      <w:r w:rsidRPr="00C84D59">
        <w:t xml:space="preserve">», «ad alto potenziale cognitivo», </w:t>
      </w:r>
      <w:proofErr w:type="spellStart"/>
      <w:r w:rsidRPr="00C84D59">
        <w:rPr>
          <w:i/>
        </w:rPr>
        <w:t>gifted</w:t>
      </w:r>
      <w:proofErr w:type="spellEnd"/>
      <w:r w:rsidRPr="00C84D59">
        <w:t xml:space="preserve">) spesso possono non risultare chiari e definiti, si è deciso di aggiungere alle varie sezioni del modello dei brevi passaggi di chiarimento teorico, sulla base della letteratura specialistica, alla quale tuttavia si rimanda per una comprensione più ampia di questo tema educativo. </w:t>
      </w:r>
    </w:p>
    <w:p w:rsidR="006040CE" w:rsidRPr="00C84D59" w:rsidRDefault="006040CE" w:rsidP="00981DCD">
      <w:pPr>
        <w:ind w:left="-5"/>
        <w:jc w:val="both"/>
      </w:pPr>
    </w:p>
    <w:p w:rsidR="006040CE" w:rsidRPr="00C84D59" w:rsidRDefault="006040CE" w:rsidP="00981DCD">
      <w:pPr>
        <w:pStyle w:val="Titolo1"/>
        <w:numPr>
          <w:ilvl w:val="0"/>
          <w:numId w:val="4"/>
        </w:numPr>
        <w:spacing w:after="0" w:line="256" w:lineRule="auto"/>
        <w:ind w:left="-5" w:right="0" w:hanging="10"/>
        <w:jc w:val="both"/>
      </w:pPr>
      <w:r w:rsidRPr="00C84D59">
        <w:rPr>
          <w:i/>
          <w:u w:val="single" w:color="000000"/>
        </w:rPr>
        <w:t>Distinzione tra “</w:t>
      </w:r>
      <w:proofErr w:type="spellStart"/>
      <w:r w:rsidRPr="00C84D59">
        <w:rPr>
          <w:i/>
          <w:u w:val="single" w:color="000000"/>
        </w:rPr>
        <w:t>plusdotazione</w:t>
      </w:r>
      <w:proofErr w:type="spellEnd"/>
      <w:r w:rsidRPr="00C84D59">
        <w:rPr>
          <w:i/>
          <w:u w:val="single" w:color="000000"/>
        </w:rPr>
        <w:t xml:space="preserve">” (e sue tipologie) </w:t>
      </w:r>
      <w:proofErr w:type="gramStart"/>
      <w:r w:rsidRPr="00C84D59">
        <w:rPr>
          <w:i/>
          <w:u w:val="single" w:color="000000"/>
        </w:rPr>
        <w:t>e “</w:t>
      </w:r>
      <w:proofErr w:type="gramEnd"/>
      <w:r w:rsidRPr="00C84D59">
        <w:rPr>
          <w:i/>
          <w:u w:val="single" w:color="000000"/>
        </w:rPr>
        <w:t>talento”; identificazione del disagio</w:t>
      </w:r>
      <w:r w:rsidRPr="00C84D59">
        <w:rPr>
          <w:i/>
        </w:rPr>
        <w:t xml:space="preserve"> </w:t>
      </w:r>
    </w:p>
    <w:p w:rsidR="006040CE" w:rsidRPr="00C84D59" w:rsidRDefault="006040CE" w:rsidP="00981DCD">
      <w:pPr>
        <w:ind w:left="-5"/>
        <w:jc w:val="both"/>
      </w:pPr>
      <w:r w:rsidRPr="00C84D59">
        <w:t>Con il concetto di “</w:t>
      </w:r>
      <w:proofErr w:type="spellStart"/>
      <w:r w:rsidRPr="00C84D59">
        <w:t>plusdotazione</w:t>
      </w:r>
      <w:proofErr w:type="spellEnd"/>
      <w:r w:rsidRPr="00C84D59">
        <w:t xml:space="preserve">” si intende lo sviluppo asincrono tra le capacità emotive e quelle cognitive, nel quale il soggetto dimostra di avere capacità cognitive superiori o molto superiori alla norma e/o abilità o competenze in uno o più ambiti accademici o di </w:t>
      </w:r>
      <w:r w:rsidRPr="00C84D59">
        <w:rPr>
          <w:i/>
        </w:rPr>
        <w:t>leadership</w:t>
      </w:r>
      <w:r w:rsidRPr="00C84D59">
        <w:t xml:space="preserve"> o di creatività. </w:t>
      </w:r>
    </w:p>
    <w:p w:rsidR="006040CE" w:rsidRPr="00C84D59" w:rsidRDefault="006040CE" w:rsidP="00981DCD">
      <w:pPr>
        <w:ind w:left="-5"/>
        <w:jc w:val="both"/>
      </w:pPr>
      <w:r w:rsidRPr="00C84D59">
        <w:t xml:space="preserve">Gli studenti di talento sono quelli che dimostrano capacità superiori ai pari età nell'ambito artistico, musicale e nelle arti figurative. </w:t>
      </w:r>
    </w:p>
    <w:p w:rsidR="006040CE" w:rsidRPr="00C84D59" w:rsidRDefault="006040CE" w:rsidP="00981DCD">
      <w:pPr>
        <w:ind w:left="-5"/>
        <w:jc w:val="both"/>
      </w:pPr>
      <w:r w:rsidRPr="00C84D59">
        <w:t xml:space="preserve">In generale, queste capacità, unite ad uno sviluppo emotivo adeguato all'età anagrafica o a volte inferiore ad esso, possono causare problemi e disagi che andrebbero adeguatamente trattati da personale esperto e formato in questo ambito specifico, in quanto richiedono da parte della scuola e della famiglia l'attuazione di interventi </w:t>
      </w:r>
      <w:r w:rsidRPr="00C84D59">
        <w:rPr>
          <w:i/>
        </w:rPr>
        <w:t>ad hoc</w:t>
      </w:r>
      <w:r w:rsidRPr="00C84D59">
        <w:t xml:space="preserve"> che tengano conto di queste peculiarità. </w:t>
      </w:r>
    </w:p>
    <w:p w:rsidR="006040CE" w:rsidRPr="00C84D59" w:rsidRDefault="006040CE" w:rsidP="00981DCD">
      <w:pPr>
        <w:ind w:left="-5"/>
        <w:jc w:val="both"/>
      </w:pPr>
      <w:r w:rsidRPr="00C84D59">
        <w:t xml:space="preserve">In ogni caso, è necessario che la scuola adotti tutte le misure necessarie per andare incontro a questi studenti affinché non se ne disperda il potenziale. </w:t>
      </w:r>
    </w:p>
    <w:p w:rsidR="006040CE" w:rsidRPr="00C84D59" w:rsidRDefault="006040CE" w:rsidP="00981DCD">
      <w:pPr>
        <w:ind w:left="-5"/>
        <w:jc w:val="both"/>
      </w:pPr>
    </w:p>
    <w:p w:rsidR="006040CE" w:rsidRPr="00C84D59" w:rsidRDefault="006040CE" w:rsidP="00981DCD">
      <w:pPr>
        <w:ind w:left="-5"/>
        <w:jc w:val="both"/>
      </w:pPr>
      <w:r w:rsidRPr="00C84D59">
        <w:rPr>
          <w:b/>
          <w:i/>
          <w:u w:val="single" w:color="000000"/>
        </w:rPr>
        <w:t>Riferimenti operativi</w:t>
      </w:r>
      <w:r>
        <w:t xml:space="preserve"> </w:t>
      </w:r>
      <w:r w:rsidRPr="00C84D59">
        <w:t xml:space="preserve"> </w:t>
      </w:r>
    </w:p>
    <w:p w:rsidR="006040CE" w:rsidRPr="00436287" w:rsidRDefault="006040CE" w:rsidP="00981DCD">
      <w:pPr>
        <w:spacing w:line="256" w:lineRule="auto"/>
        <w:ind w:left="-5"/>
        <w:jc w:val="both"/>
      </w:pPr>
      <w:r w:rsidRPr="00436287">
        <w:rPr>
          <w:u w:val="single" w:color="0000FF"/>
        </w:rPr>
        <w:t xml:space="preserve">Linee-Guida per i </w:t>
      </w:r>
      <w:proofErr w:type="spellStart"/>
      <w:r w:rsidRPr="00436287">
        <w:rPr>
          <w:u w:val="single" w:color="0000FF"/>
        </w:rPr>
        <w:t>gifted</w:t>
      </w:r>
      <w:proofErr w:type="spellEnd"/>
      <w:r w:rsidRPr="00436287">
        <w:rPr>
          <w:u w:val="single" w:color="0000FF"/>
        </w:rPr>
        <w:t xml:space="preserve"> </w:t>
      </w:r>
      <w:proofErr w:type="spellStart"/>
      <w:r w:rsidRPr="00436287">
        <w:rPr>
          <w:u w:val="single" w:color="0000FF"/>
        </w:rPr>
        <w:t>children</w:t>
      </w:r>
      <w:proofErr w:type="spellEnd"/>
      <w:r w:rsidRPr="00436287">
        <w:rPr>
          <w:u w:val="single" w:color="0000FF"/>
        </w:rPr>
        <w:t xml:space="preserve"> della Regione del Veneto</w:t>
      </w:r>
      <w:r w:rsidRPr="00436287">
        <w:t xml:space="preserve"> (2015) </w:t>
      </w:r>
    </w:p>
    <w:p w:rsidR="006040CE" w:rsidRPr="00436287" w:rsidRDefault="006040CE" w:rsidP="00981DCD">
      <w:pPr>
        <w:spacing w:line="256" w:lineRule="auto"/>
        <w:ind w:left="-5"/>
        <w:jc w:val="both"/>
      </w:pPr>
      <w:r w:rsidRPr="00436287">
        <w:rPr>
          <w:u w:val="single" w:color="0000FF"/>
        </w:rPr>
        <w:t>Manuale operativo – Interventi e strategie per l’alto potenziale cognitivo</w:t>
      </w:r>
      <w:r w:rsidRPr="00436287">
        <w:t xml:space="preserve"> della Regione del Veneto (2014) </w:t>
      </w:r>
    </w:p>
    <w:p w:rsidR="006040CE" w:rsidRPr="00C84D59" w:rsidRDefault="006040CE" w:rsidP="00981DCD">
      <w:pPr>
        <w:spacing w:line="256" w:lineRule="auto"/>
        <w:jc w:val="both"/>
      </w:pPr>
      <w:r w:rsidRPr="00C84D59">
        <w:t xml:space="preserve"> </w:t>
      </w:r>
    </w:p>
    <w:p w:rsidR="006040CE" w:rsidRDefault="006040CE" w:rsidP="00981DCD">
      <w:pPr>
        <w:spacing w:line="256" w:lineRule="auto"/>
        <w:jc w:val="both"/>
      </w:pPr>
    </w:p>
    <w:p w:rsidR="006040CE" w:rsidRDefault="006040CE" w:rsidP="00981DCD">
      <w:pPr>
        <w:spacing w:line="256" w:lineRule="auto"/>
        <w:jc w:val="both"/>
      </w:pPr>
    </w:p>
    <w:p w:rsidR="006040CE" w:rsidRDefault="006040CE" w:rsidP="00981DCD">
      <w:pPr>
        <w:spacing w:line="256" w:lineRule="auto"/>
        <w:jc w:val="both"/>
      </w:pPr>
    </w:p>
    <w:p w:rsidR="006040CE" w:rsidRDefault="006040CE" w:rsidP="00981DCD">
      <w:pPr>
        <w:spacing w:line="256" w:lineRule="auto"/>
        <w:jc w:val="both"/>
      </w:pPr>
    </w:p>
    <w:p w:rsidR="006040CE" w:rsidRDefault="006040CE" w:rsidP="00981DCD">
      <w:pPr>
        <w:spacing w:line="256" w:lineRule="auto"/>
        <w:jc w:val="both"/>
      </w:pPr>
    </w:p>
    <w:p w:rsidR="006040CE" w:rsidRPr="00C84D59" w:rsidRDefault="006040CE" w:rsidP="00981DCD">
      <w:pPr>
        <w:spacing w:line="256" w:lineRule="auto"/>
        <w:jc w:val="both"/>
      </w:pPr>
    </w:p>
    <w:p w:rsidR="006040CE" w:rsidRDefault="006040CE" w:rsidP="00981DCD">
      <w:pPr>
        <w:widowControl/>
        <w:numPr>
          <w:ilvl w:val="0"/>
          <w:numId w:val="14"/>
        </w:numPr>
        <w:suppressAutoHyphens/>
        <w:autoSpaceDE/>
        <w:autoSpaceDN/>
        <w:spacing w:after="4" w:line="249" w:lineRule="auto"/>
        <w:jc w:val="both"/>
        <w:rPr>
          <w:b/>
        </w:rPr>
      </w:pPr>
      <w:r w:rsidRPr="00C84D59">
        <w:rPr>
          <w:b/>
        </w:rPr>
        <w:lastRenderedPageBreak/>
        <w:t>Dati relativi all’alunno</w:t>
      </w:r>
      <w:r w:rsidR="00981DCD">
        <w:rPr>
          <w:b/>
        </w:rPr>
        <w:t>/a per cui si predispone il PDP</w:t>
      </w:r>
    </w:p>
    <w:p w:rsidR="006040CE" w:rsidRPr="00C96BCA" w:rsidRDefault="006040CE" w:rsidP="00981DCD">
      <w:pPr>
        <w:widowControl/>
        <w:suppressAutoHyphens/>
        <w:autoSpaceDE/>
        <w:autoSpaceDN/>
        <w:spacing w:after="4" w:line="249" w:lineRule="auto"/>
        <w:ind w:left="345"/>
        <w:jc w:val="both"/>
        <w:rPr>
          <w:b/>
          <w:sz w:val="16"/>
          <w:szCs w:val="16"/>
        </w:rPr>
      </w:pPr>
    </w:p>
    <w:p w:rsidR="006040CE" w:rsidRPr="00C96BCA" w:rsidRDefault="006040CE" w:rsidP="00981DCD">
      <w:pPr>
        <w:spacing w:after="4" w:line="249" w:lineRule="auto"/>
        <w:ind w:left="345"/>
        <w:jc w:val="both"/>
        <w:rPr>
          <w:sz w:val="16"/>
          <w:szCs w:val="16"/>
        </w:rPr>
      </w:pPr>
    </w:p>
    <w:p w:rsidR="006040CE" w:rsidRPr="006040CE" w:rsidRDefault="006040CE" w:rsidP="00981DCD">
      <w:pPr>
        <w:pStyle w:val="Titolo1"/>
        <w:numPr>
          <w:ilvl w:val="0"/>
          <w:numId w:val="4"/>
        </w:numPr>
        <w:ind w:left="-5" w:right="0" w:hanging="10"/>
        <w:jc w:val="both"/>
        <w:rPr>
          <w:b w:val="0"/>
          <w:i/>
        </w:rPr>
      </w:pPr>
      <w:r w:rsidRPr="006040CE">
        <w:rPr>
          <w:b w:val="0"/>
        </w:rPr>
        <w:t>ALUNNO/A _______________________________________</w:t>
      </w:r>
      <w:proofErr w:type="gramStart"/>
      <w:r w:rsidRPr="006040CE">
        <w:rPr>
          <w:b w:val="0"/>
        </w:rPr>
        <w:t xml:space="preserve">_ </w:t>
      </w:r>
      <w:r>
        <w:rPr>
          <w:b w:val="0"/>
        </w:rPr>
        <w:t xml:space="preserve"> classe</w:t>
      </w:r>
      <w:proofErr w:type="gramEnd"/>
      <w:r>
        <w:rPr>
          <w:b w:val="0"/>
        </w:rPr>
        <w:t xml:space="preserve"> ___ </w:t>
      </w:r>
      <w:r w:rsidRPr="006040CE">
        <w:rPr>
          <w:b w:val="0"/>
        </w:rPr>
        <w:t>scuola ___________________________</w:t>
      </w:r>
    </w:p>
    <w:p w:rsidR="006040CE" w:rsidRPr="00530012" w:rsidRDefault="006040CE" w:rsidP="00981DCD">
      <w:pPr>
        <w:tabs>
          <w:tab w:val="center" w:pos="925"/>
          <w:tab w:val="center" w:pos="3875"/>
          <w:tab w:val="center" w:pos="5803"/>
        </w:tabs>
        <w:spacing w:after="4" w:line="249" w:lineRule="auto"/>
        <w:jc w:val="both"/>
        <w:rPr>
          <w:sz w:val="16"/>
          <w:szCs w:val="16"/>
        </w:rPr>
      </w:pPr>
    </w:p>
    <w:p w:rsidR="006040CE" w:rsidRPr="00C84D59" w:rsidRDefault="006040CE" w:rsidP="00981DCD">
      <w:pPr>
        <w:spacing w:line="256" w:lineRule="auto"/>
        <w:jc w:val="both"/>
      </w:pPr>
      <w:r w:rsidRPr="00C84D59">
        <w:rPr>
          <w:b/>
        </w:rPr>
        <w:t xml:space="preserve">2. Motivazioni prioritarie per le quali si rende necessaria la stesura del piano: </w:t>
      </w:r>
    </w:p>
    <w:p w:rsidR="006040CE" w:rsidRPr="00C84D59" w:rsidRDefault="006040CE" w:rsidP="00981DCD">
      <w:pPr>
        <w:widowControl/>
        <w:numPr>
          <w:ilvl w:val="0"/>
          <w:numId w:val="6"/>
        </w:numPr>
        <w:suppressAutoHyphens/>
        <w:autoSpaceDE/>
        <w:autoSpaceDN/>
        <w:spacing w:after="5" w:line="247" w:lineRule="auto"/>
        <w:ind w:hanging="245"/>
        <w:jc w:val="both"/>
      </w:pPr>
      <w:r w:rsidRPr="00C84D59">
        <w:t xml:space="preserve">Attivare dinamiche di inclusione dell’allievo nel contesto della classe e nella relazione coi pari </w:t>
      </w:r>
    </w:p>
    <w:p w:rsidR="006040CE" w:rsidRPr="00C84D59" w:rsidRDefault="006040CE" w:rsidP="00981DCD">
      <w:pPr>
        <w:widowControl/>
        <w:numPr>
          <w:ilvl w:val="0"/>
          <w:numId w:val="6"/>
        </w:numPr>
        <w:suppressAutoHyphens/>
        <w:autoSpaceDE/>
        <w:autoSpaceDN/>
        <w:spacing w:after="5" w:line="247" w:lineRule="auto"/>
        <w:ind w:hanging="245"/>
        <w:jc w:val="both"/>
      </w:pPr>
      <w:r w:rsidRPr="00C84D59">
        <w:t xml:space="preserve">Evitare i rischi di una disaffezione rispetto al lavoro scolastiche, anche in singole discipline </w:t>
      </w:r>
    </w:p>
    <w:p w:rsidR="006040CE" w:rsidRPr="00C84D59" w:rsidRDefault="006040CE" w:rsidP="00981DCD">
      <w:pPr>
        <w:widowControl/>
        <w:numPr>
          <w:ilvl w:val="0"/>
          <w:numId w:val="6"/>
        </w:numPr>
        <w:suppressAutoHyphens/>
        <w:autoSpaceDE/>
        <w:autoSpaceDN/>
        <w:spacing w:after="5" w:line="247" w:lineRule="auto"/>
        <w:ind w:hanging="245"/>
        <w:jc w:val="both"/>
      </w:pPr>
      <w:r w:rsidRPr="00C84D59">
        <w:t xml:space="preserve">Incentivare dinamiche motivazionali in ambiti di </w:t>
      </w:r>
      <w:proofErr w:type="spellStart"/>
      <w:r w:rsidRPr="00C84D59">
        <w:t>plusdotazione</w:t>
      </w:r>
      <w:proofErr w:type="spellEnd"/>
      <w:r w:rsidRPr="00C84D59">
        <w:t xml:space="preserve"> </w:t>
      </w:r>
    </w:p>
    <w:p w:rsidR="006040CE" w:rsidRPr="00C84D59" w:rsidRDefault="006040CE" w:rsidP="00981DCD">
      <w:pPr>
        <w:spacing w:line="256" w:lineRule="auto"/>
        <w:jc w:val="both"/>
      </w:pPr>
      <w:r w:rsidRPr="00C84D59">
        <w:rPr>
          <w:b/>
        </w:rPr>
        <w:t xml:space="preserve"> </w:t>
      </w:r>
    </w:p>
    <w:p w:rsidR="006040CE" w:rsidRPr="00C84D59" w:rsidRDefault="006040CE" w:rsidP="00981DCD">
      <w:pPr>
        <w:ind w:left="-5"/>
        <w:jc w:val="both"/>
        <w:rPr>
          <w:b/>
        </w:rPr>
      </w:pPr>
      <w:r w:rsidRPr="00C84D59">
        <w:rPr>
          <w:b/>
        </w:rPr>
        <w:t xml:space="preserve">3. Caratteristiche osservabili dell’alunno/a nel contesto scolastico (a cura del </w:t>
      </w:r>
      <w:r w:rsidRPr="00C84D59">
        <w:rPr>
          <w:b/>
          <w:i/>
        </w:rPr>
        <w:t>team/</w:t>
      </w:r>
      <w:r w:rsidRPr="00C84D59">
        <w:rPr>
          <w:b/>
        </w:rPr>
        <w:t>Consiglio di Classe)</w:t>
      </w:r>
    </w:p>
    <w:p w:rsidR="006040CE" w:rsidRPr="00C84D59" w:rsidRDefault="006040CE" w:rsidP="00981DCD">
      <w:pPr>
        <w:ind w:left="-5"/>
        <w:jc w:val="both"/>
      </w:pPr>
      <w:r w:rsidRPr="00C84D59">
        <w:rPr>
          <w:u w:val="single" w:color="000000"/>
        </w:rPr>
        <w:t>Premessa</w:t>
      </w:r>
      <w:r w:rsidRPr="00C84D59">
        <w:t xml:space="preserve">: nella compilazione di questa scheda si ricorda che non è necessaria la presenza contemporanea di tutte (o anche solo della maggior parte) delle caratteristiche elencate per delineare il profilo di alunno </w:t>
      </w:r>
      <w:proofErr w:type="spellStart"/>
      <w:r w:rsidRPr="00C84D59">
        <w:t>plusdotato</w:t>
      </w:r>
      <w:proofErr w:type="spellEnd"/>
      <w:r w:rsidRPr="00C84D59">
        <w:t xml:space="preserve">, quanto la ricorrenza di alcune di esse in misura significativamente maggiore rispetto all’età di riferimento. Per questo motivo, diversamente da altre griglie di osservazione, non è stata specificata una scala graduata di intensità per ciascuna caratteristica, in quanto è implicito il fatto che una singola caratteristica, laddove selezionata, presenti evidenze chiare e discrepanti rispetto all’età dell’alunno. Si ricorda, inoltre, che la varietà di voci elencate in questo punto (ed eventualmente anche la varietà di voci selezionate) possono apparire in molti casi contraddittorie, in quanto casi differenti di </w:t>
      </w:r>
      <w:proofErr w:type="spellStart"/>
      <w:r w:rsidRPr="00C84D59">
        <w:t>plusdotazione</w:t>
      </w:r>
      <w:proofErr w:type="spellEnd"/>
      <w:r w:rsidRPr="00C84D59">
        <w:t xml:space="preserve"> possono presentarsi sotto aspetti opposti (come ad esempio nel caso della </w:t>
      </w:r>
      <w:proofErr w:type="spellStart"/>
      <w:r w:rsidRPr="00C84D59">
        <w:t>plusdotazione</w:t>
      </w:r>
      <w:proofErr w:type="spellEnd"/>
      <w:r w:rsidRPr="00C84D59">
        <w:t xml:space="preserve"> da </w:t>
      </w:r>
      <w:r w:rsidRPr="00C84D59">
        <w:rPr>
          <w:i/>
        </w:rPr>
        <w:t>leadership</w:t>
      </w:r>
      <w:r w:rsidRPr="00C84D59">
        <w:t xml:space="preserve">, che tende ad essere evidente nel rapporto coi pari, rispetto a </w:t>
      </w:r>
      <w:proofErr w:type="spellStart"/>
      <w:r w:rsidRPr="00C84D59">
        <w:t>plusdotazioni</w:t>
      </w:r>
      <w:proofErr w:type="spellEnd"/>
      <w:r w:rsidRPr="00C84D59">
        <w:t xml:space="preserve"> linguistiche, che tendono viceversa ad essere occultate dai bambini)</w:t>
      </w:r>
      <w:r w:rsidRPr="00C84D59">
        <w:rPr>
          <w:rStyle w:val="Rimandonotaapidipagina"/>
        </w:rPr>
        <w:footnoteReference w:id="1"/>
      </w:r>
      <w:r w:rsidRPr="00C84D59">
        <w:t xml:space="preserve">. </w:t>
      </w:r>
    </w:p>
    <w:p w:rsidR="006040CE" w:rsidRPr="00C84D59" w:rsidRDefault="006040CE" w:rsidP="00981DCD">
      <w:pPr>
        <w:ind w:left="-5"/>
        <w:jc w:val="both"/>
      </w:pPr>
      <w:r w:rsidRPr="00C84D59">
        <w:t xml:space="preserve">Sulla base di queste osservazioni, si indicano di seguito tutte le caratteristiche predisposte dalla griglia di osservazione realizzata da Regione Veneto nell’ambito del </w:t>
      </w:r>
      <w:r w:rsidRPr="00C84D59">
        <w:rPr>
          <w:i/>
        </w:rPr>
        <w:t>Progetto</w:t>
      </w:r>
      <w:r w:rsidRPr="00C84D59">
        <w:t xml:space="preserve"> </w:t>
      </w:r>
      <w:proofErr w:type="spellStart"/>
      <w:r w:rsidRPr="00C84D59">
        <w:rPr>
          <w:i/>
        </w:rPr>
        <w:t>Education</w:t>
      </w:r>
      <w:proofErr w:type="spellEnd"/>
      <w:r w:rsidRPr="00C84D59">
        <w:rPr>
          <w:i/>
        </w:rPr>
        <w:t xml:space="preserve"> to Talent</w:t>
      </w:r>
      <w:r w:rsidRPr="00C84D59">
        <w:t xml:space="preserve">, in modo da offrire uno spettro più ampio possibile nella rilevazione di questi profili.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1"/>
        <w:numPr>
          <w:ilvl w:val="0"/>
          <w:numId w:val="4"/>
        </w:numPr>
        <w:ind w:left="-5" w:right="0" w:hanging="10"/>
        <w:jc w:val="both"/>
      </w:pPr>
      <w:r w:rsidRPr="00C84D59">
        <w:t xml:space="preserve">4a. Caratteristiche nell’apprendimento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Mostrano un pensiero logico e analitico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Sono capaci di individuare prontamente modelli e relazioni logiche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Colgono facilmente e rapidamente i principi e i nessi fondamentali di concetti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Si impegnano per individuare soluzioni valide, alternative e creative ai problemi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Cercano di ridefinire i problemi proposti, di rappresentare le idee e di formulare ipotesi</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Amano le sfide intellettuali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Saltano alcune fasi di apprendimento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Possono imparare a leggere prima degli altri e la loro comprensione è migliore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Colgono molto rapidamente il significato di un testo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Organizzano rapidamente le informazioni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Sono in grado di conservare ed elaborare grandi quantità di informazioni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Possono richiamare una vasta gamma di conoscenze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Cercano di decidere da </w:t>
      </w:r>
      <w:proofErr w:type="spellStart"/>
      <w:r w:rsidRPr="00C84D59">
        <w:t>sè</w:t>
      </w:r>
      <w:proofErr w:type="spellEnd"/>
      <w:r w:rsidRPr="00C84D59">
        <w:t xml:space="preserve"> stessi basandosi sulla razionalità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Formulano e sostengono le idee con le evidenze </w:t>
      </w:r>
    </w:p>
    <w:p w:rsidR="006040CE" w:rsidRPr="00C84D59" w:rsidRDefault="006040CE" w:rsidP="00981DCD">
      <w:pPr>
        <w:widowControl/>
        <w:numPr>
          <w:ilvl w:val="0"/>
          <w:numId w:val="7"/>
        </w:numPr>
        <w:suppressAutoHyphens/>
        <w:autoSpaceDE/>
        <w:autoSpaceDN/>
        <w:spacing w:after="5" w:line="247" w:lineRule="auto"/>
        <w:ind w:hanging="245"/>
        <w:jc w:val="both"/>
      </w:pPr>
      <w:r w:rsidRPr="00C84D59">
        <w:t xml:space="preserve">Cercano di scoprire in modo indipendente il come e il perché delle cose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1"/>
        <w:numPr>
          <w:ilvl w:val="0"/>
          <w:numId w:val="4"/>
        </w:numPr>
        <w:ind w:left="-5" w:right="0" w:hanging="10"/>
        <w:jc w:val="both"/>
      </w:pPr>
      <w:r w:rsidRPr="00C84D59">
        <w:t xml:space="preserve">4b. Caratteristiche del pensiero creativo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Producono un gran numero di idee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Producono idee originali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Mostrano giocosità intellettuale, immaginazione e fantasia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Creano testi originali o inventano le cose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Mostrano un acuto ed insolito senso dell'umorismo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Hanno intuizioni originali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Amano fare speculazione e pensare al futuro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Dimostrano consapevolezza delle qualità estetiche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Non hanno paura di essere diversi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Sono pronti a sperimentare nuove idee e rischiare di sbagliare </w:t>
      </w:r>
    </w:p>
    <w:p w:rsidR="006040CE" w:rsidRPr="00C84D59" w:rsidRDefault="006040CE" w:rsidP="00981DCD">
      <w:pPr>
        <w:widowControl/>
        <w:numPr>
          <w:ilvl w:val="0"/>
          <w:numId w:val="11"/>
        </w:numPr>
        <w:suppressAutoHyphens/>
        <w:autoSpaceDE/>
        <w:autoSpaceDN/>
        <w:spacing w:after="5" w:line="247" w:lineRule="auto"/>
        <w:ind w:hanging="245"/>
        <w:jc w:val="both"/>
      </w:pPr>
      <w:r w:rsidRPr="00C84D59">
        <w:t xml:space="preserve">Cercano modalità insolite, piuttosto che i rapporti convenzionali </w:t>
      </w:r>
    </w:p>
    <w:p w:rsidR="006040CE" w:rsidRPr="00C84D59" w:rsidRDefault="006040CE" w:rsidP="00981DCD">
      <w:pPr>
        <w:spacing w:line="256" w:lineRule="auto"/>
        <w:jc w:val="both"/>
      </w:pPr>
      <w:r w:rsidRPr="00C84D59">
        <w:lastRenderedPageBreak/>
        <w:t xml:space="preserve"> </w:t>
      </w:r>
    </w:p>
    <w:p w:rsidR="006040CE" w:rsidRPr="00C84D59" w:rsidRDefault="006040CE" w:rsidP="00981DCD">
      <w:pPr>
        <w:pStyle w:val="Titolo1"/>
        <w:numPr>
          <w:ilvl w:val="0"/>
          <w:numId w:val="4"/>
        </w:numPr>
        <w:ind w:left="-5" w:right="0" w:hanging="10"/>
        <w:jc w:val="both"/>
      </w:pPr>
      <w:r w:rsidRPr="00C84D59">
        <w:t xml:space="preserve">4c. Caratteristiche motivazionali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Si sforzano di raggiungere elevati standard di realizzazione personale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Sono auto-diretti e preferiscono lavorare in modo indipendente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Sono fortemente auto-motivati e si fissano obiettivi personali da raggiungere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Sono persistenti nel completare compiti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Si impegnano e vengono assorbiti dai compiti e dalle attività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Tendono ad essere auto-critici e valutativi </w:t>
      </w:r>
    </w:p>
    <w:p w:rsidR="006040CE" w:rsidRPr="00C84D59" w:rsidRDefault="006040CE" w:rsidP="00981DCD">
      <w:pPr>
        <w:widowControl/>
        <w:numPr>
          <w:ilvl w:val="0"/>
          <w:numId w:val="5"/>
        </w:numPr>
        <w:suppressAutoHyphens/>
        <w:autoSpaceDE/>
        <w:autoSpaceDN/>
        <w:spacing w:after="5" w:line="247" w:lineRule="auto"/>
        <w:ind w:hanging="245"/>
        <w:jc w:val="both"/>
      </w:pPr>
      <w:r w:rsidRPr="00C84D59">
        <w:t xml:space="preserve">Sono affidabili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1"/>
        <w:numPr>
          <w:ilvl w:val="0"/>
          <w:numId w:val="4"/>
        </w:numPr>
        <w:ind w:left="-5" w:right="0" w:hanging="10"/>
        <w:jc w:val="both"/>
      </w:pPr>
      <w:r w:rsidRPr="00C84D59">
        <w:t xml:space="preserve">4d. Caratteristiche nella </w:t>
      </w:r>
      <w:r w:rsidRPr="00C84D59">
        <w:rPr>
          <w:i/>
        </w:rPr>
        <w:t>leadership</w:t>
      </w:r>
      <w:r w:rsidRPr="00C84D59">
        <w:t xml:space="preserve"> sociale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Prendono l'iniziativa nelle situazioni sociali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Sono sicuri di sé e popolari con i coetanei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Comunicano bene con gli altri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Sono socialmente maturi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Dimostrano alto livello di empatia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Cercano attivamente la </w:t>
      </w:r>
      <w:r w:rsidRPr="00C84D59">
        <w:rPr>
          <w:i/>
        </w:rPr>
        <w:t>leadership</w:t>
      </w:r>
      <w:r w:rsidRPr="00C84D59">
        <w:t xml:space="preserve"> nelle situazioni sociali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Manifestano capacità di motivare un gruppo per raggiungere gli obiettivi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Sanno convincere un gruppo ad adottare idee o metodi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Sono adattabili e flessibili in situazioni nuove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Cercano attivamente la </w:t>
      </w:r>
      <w:r w:rsidRPr="00C84D59">
        <w:rPr>
          <w:i/>
        </w:rPr>
        <w:t>leadership</w:t>
      </w:r>
      <w:r w:rsidRPr="00C84D59">
        <w:t xml:space="preserve"> nelle attività sportive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Sono disposti ad assumersi le responsabilità </w:t>
      </w:r>
    </w:p>
    <w:p w:rsidR="006040CE" w:rsidRPr="00C84D59" w:rsidRDefault="006040CE" w:rsidP="00981DCD">
      <w:pPr>
        <w:widowControl/>
        <w:numPr>
          <w:ilvl w:val="0"/>
          <w:numId w:val="12"/>
        </w:numPr>
        <w:suppressAutoHyphens/>
        <w:autoSpaceDE/>
        <w:autoSpaceDN/>
        <w:spacing w:after="5" w:line="247" w:lineRule="auto"/>
        <w:ind w:hanging="245"/>
        <w:jc w:val="both"/>
      </w:pPr>
      <w:r w:rsidRPr="00C84D59">
        <w:t xml:space="preserve">Sanno sintetizzare idee elaborate dai membri del gruppo per formulare un piano d’azione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1"/>
        <w:numPr>
          <w:ilvl w:val="0"/>
          <w:numId w:val="4"/>
        </w:numPr>
        <w:ind w:left="-5" w:right="0" w:hanging="10"/>
        <w:jc w:val="both"/>
      </w:pPr>
      <w:r w:rsidRPr="00C84D59">
        <w:t xml:space="preserve">4e. Caratteristiche di autodeterminazione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Si relazionano meglio con bambini più grandi e con gli adulti, e spesso preferiscono la loro compagnia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Sono scettici verso le dichiarazioni autoritarie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Mettono in discussione le decisioni arbitrarie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Insistono con insegnanti ed adulti per ottenere chiarimenti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Mostrano un interesse precoce per i problemi da adulti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Sono riluttanti ad esercitarsi in abilità già padroneggiate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Sono facilmente annoiati in compiti di </w:t>
      </w:r>
      <w:r w:rsidRPr="00C84D59">
        <w:rPr>
          <w:i/>
        </w:rPr>
        <w:t>routine</w:t>
      </w:r>
      <w:r w:rsidRPr="00C84D59">
        <w:t xml:space="preserve">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Esprimono molto francamente le idee, le preferenze e le opinioni </w:t>
      </w:r>
    </w:p>
    <w:p w:rsidR="006040CE" w:rsidRPr="00C84D59" w:rsidRDefault="006040CE" w:rsidP="00981DCD">
      <w:pPr>
        <w:widowControl/>
        <w:numPr>
          <w:ilvl w:val="0"/>
          <w:numId w:val="8"/>
        </w:numPr>
        <w:suppressAutoHyphens/>
        <w:autoSpaceDE/>
        <w:autoSpaceDN/>
        <w:spacing w:after="5" w:line="247" w:lineRule="auto"/>
        <w:ind w:hanging="245"/>
        <w:jc w:val="both"/>
      </w:pPr>
      <w:r w:rsidRPr="00C84D59">
        <w:t xml:space="preserve">Tendono a porre domande in maniera incalzante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1"/>
        <w:numPr>
          <w:ilvl w:val="0"/>
          <w:numId w:val="4"/>
        </w:numPr>
        <w:ind w:left="-5" w:right="0" w:hanging="10"/>
        <w:jc w:val="both"/>
      </w:pPr>
      <w:r w:rsidRPr="00C84D59">
        <w:t xml:space="preserve">4f. Caratteristiche psicologiche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Mostrano notevole sensibilità su come gli altri li percepiscono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Evidenziano un alto livello di resilienza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Manifestano un’alta consapevolezza delle loro azioni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Possono modificare il proprio comportamento per adattarsi ad una situazione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Possono manifestare atteggiamenti depressivi perché “nessuno li capisce”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Possono manifestare una certa tendenza all’isolamento </w:t>
      </w:r>
    </w:p>
    <w:p w:rsidR="006040CE" w:rsidRPr="00C84D59" w:rsidRDefault="006040CE" w:rsidP="00981DCD">
      <w:pPr>
        <w:widowControl/>
        <w:numPr>
          <w:ilvl w:val="0"/>
          <w:numId w:val="9"/>
        </w:numPr>
        <w:suppressAutoHyphens/>
        <w:autoSpaceDE/>
        <w:autoSpaceDN/>
        <w:spacing w:after="5" w:line="247" w:lineRule="auto"/>
        <w:ind w:hanging="245"/>
        <w:jc w:val="both"/>
      </w:pPr>
      <w:r w:rsidRPr="00C84D59">
        <w:t xml:space="preserve">Possono mostrare bassa autostima e sensi di colpa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2"/>
        <w:numPr>
          <w:ilvl w:val="1"/>
          <w:numId w:val="4"/>
        </w:numPr>
        <w:ind w:left="-5" w:right="0" w:hanging="10"/>
        <w:jc w:val="both"/>
      </w:pPr>
      <w:r w:rsidRPr="00C84D59">
        <w:t xml:space="preserve">5. Criticità riscontrabili nel profilo dell’alunno </w:t>
      </w:r>
      <w:proofErr w:type="spellStart"/>
      <w:r w:rsidRPr="00C84D59">
        <w:t>plusdotato</w:t>
      </w:r>
      <w:proofErr w:type="spellEnd"/>
      <w:r w:rsidRPr="00C84D59">
        <w:t xml:space="preserve"> </w:t>
      </w:r>
    </w:p>
    <w:p w:rsidR="006040CE" w:rsidRPr="00C84D59" w:rsidRDefault="006040CE" w:rsidP="00981DCD">
      <w:pPr>
        <w:spacing w:after="4" w:line="249" w:lineRule="auto"/>
        <w:ind w:left="-5"/>
        <w:jc w:val="both"/>
      </w:pPr>
      <w:r w:rsidRPr="00C84D59">
        <w:rPr>
          <w:i/>
        </w:rPr>
        <w:t xml:space="preserve">[cfr. Introduzione]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È a rischio di isolamento sociale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Si annoia a scuola e con i coetanei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Viene visto dagli altri (pari e adulti) come “diverso”, “sopra le righe”, “bizzarro”, “strano”</w:t>
      </w:r>
      <w:r w:rsidRPr="00C84D59">
        <w:rPr>
          <w:b/>
        </w:rPr>
        <w:t xml:space="preserv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Manifesta forte volontà, impazienza verso la lentezza altrui e antipatia verso le attività di </w:t>
      </w:r>
      <w:r w:rsidRPr="00C84D59">
        <w:rPr>
          <w:i/>
        </w:rPr>
        <w:t>routine</w:t>
      </w:r>
      <w:r w:rsidRPr="00C84D59">
        <w:t xml:space="preserv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rifiutare i piani prestabiliti o rifiutare le attività che già conosce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Domina le discussioni e pone domande imbarazzanti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Rifiuta o omette dettagli durante la comunicazione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venir percepito come prepotente, maleducato o brusco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usare le competenze verbali per sfuggire o evitare determinate situazioni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Evidenzia gli interessi in modo eccessivo e si aspetta altrettanto dagli altri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lastRenderedPageBreak/>
        <w:t xml:space="preserve">Ha difficoltà nell’accettare fatti non razionali (ad es. emozioni, tradizioni, questioni religiose)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Denota difficoltà nell’esprimere le emozioni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Evidenzia scarsa concretezza nella vita quotidiana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Spesso non sa ascoltare</w:t>
      </w:r>
      <w:r w:rsidR="00530012">
        <w:t xml:space="preserve"> e viene visto dagli altri come “</w:t>
      </w:r>
      <w:r w:rsidRPr="00C84D59">
        <w:t xml:space="preserve">quello che sa tutto”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È eccessivamente auto-critico e può mostrarsi critico o intollerante verso gli altri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Facilmente si scoraggia o si deprime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Se vi è pressione da parte degli adulti sulla performance, può manifestare sentimenti di inadeguatezza e di</w:t>
      </w:r>
      <w:r>
        <w:t xml:space="preserve"> </w:t>
      </w:r>
      <w:r w:rsidRPr="00C84D59">
        <w:t xml:space="preserve">incomprensione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Adotta uno stile eccessivamente perfezionista e rigido, focalizzandosi eccessivamente su alcuni aspetti o dettagli</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Nei momenti in cui si focalizza su attività di suo interesse resiste alle dist</w:t>
      </w:r>
      <w:r>
        <w:t xml:space="preserve">razioni, trascurando i compiti </w:t>
      </w:r>
      <w:r w:rsidRPr="00C84D59">
        <w:t xml:space="preserve">assegnati o le persone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apparire ostinato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Manifesta eccessiva sensibilità alla critica, ai conflitti interpersonali con pari e famigliari o rifiuto dei pari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Si aspetta che gli altri abbiano sistemi di valori simili ai suoi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Manifesta necessità di successo e di riconoscimento per non sentirsi diverso o alienato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Manifesta frustrazione nei momenti di inattività disturbando il lavor</w:t>
      </w:r>
      <w:r>
        <w:t xml:space="preserve">o dei compagni, fino ad essere </w:t>
      </w:r>
      <w:r w:rsidRPr="00C84D59">
        <w:t xml:space="preserve">considerato iperattivo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rifiutare gli aiuti di genitori o dei pari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essere non convenzionale o anticonformista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Può apparire dispersivo e disorganizzato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Usa l’umorismo in modo improprio per attaccare gli altri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Prova frustrazione quando l’umorismo non viene capito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È a rischio di isolamento sociale </w:t>
      </w:r>
    </w:p>
    <w:p w:rsidR="006040CE" w:rsidRPr="00C84D59" w:rsidRDefault="006040CE" w:rsidP="00981DCD">
      <w:pPr>
        <w:widowControl/>
        <w:numPr>
          <w:ilvl w:val="0"/>
          <w:numId w:val="10"/>
        </w:numPr>
        <w:suppressAutoHyphens/>
        <w:autoSpaceDE/>
        <w:autoSpaceDN/>
        <w:spacing w:after="5" w:line="247" w:lineRule="auto"/>
        <w:ind w:hanging="245"/>
        <w:jc w:val="both"/>
      </w:pPr>
      <w:r w:rsidRPr="00C84D59">
        <w:t xml:space="preserve">Ha bassa autostima dovuta alla percezione della differenza con i pari in modo negativo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2"/>
        <w:numPr>
          <w:ilvl w:val="1"/>
          <w:numId w:val="4"/>
        </w:numPr>
        <w:ind w:left="-5" w:right="0" w:hanging="10"/>
        <w:jc w:val="both"/>
      </w:pPr>
      <w:r w:rsidRPr="00C84D59">
        <w:t xml:space="preserve">6. Profilo emotivi e relazionali </w:t>
      </w:r>
    </w:p>
    <w:p w:rsidR="006040CE" w:rsidRPr="00C84D59" w:rsidRDefault="006040CE" w:rsidP="00981DCD">
      <w:pPr>
        <w:spacing w:after="4" w:line="249" w:lineRule="auto"/>
        <w:ind w:left="-5"/>
        <w:jc w:val="both"/>
      </w:pPr>
      <w:r w:rsidRPr="00C84D59">
        <w:rPr>
          <w:i/>
        </w:rPr>
        <w:t xml:space="preserve">Nella letteratura specialistica, si possono rintracciare dei profili di alunni </w:t>
      </w:r>
      <w:proofErr w:type="spellStart"/>
      <w:r w:rsidRPr="00C84D59">
        <w:rPr>
          <w:i/>
        </w:rPr>
        <w:t>plusdotati</w:t>
      </w:r>
      <w:proofErr w:type="spellEnd"/>
      <w:r w:rsidRPr="00C84D59">
        <w:rPr>
          <w:i/>
        </w:rPr>
        <w:t xml:space="preserve">, che presentano caratteristiche, bisogni e problematiche ricorrenti; indicare se l’alunno presenta questi aspetti e se il suo profilo può essere inquadrato in una di queste tipologie. </w:t>
      </w:r>
    </w:p>
    <w:tbl>
      <w:tblPr>
        <w:tblW w:w="5000" w:type="pct"/>
        <w:tblCellMar>
          <w:top w:w="46" w:type="dxa"/>
          <w:left w:w="106" w:type="dxa"/>
          <w:right w:w="69" w:type="dxa"/>
        </w:tblCellMar>
        <w:tblLook w:val="0000" w:firstRow="0" w:lastRow="0" w:firstColumn="0" w:lastColumn="0" w:noHBand="0" w:noVBand="0"/>
      </w:tblPr>
      <w:tblGrid>
        <w:gridCol w:w="2833"/>
        <w:gridCol w:w="3466"/>
        <w:gridCol w:w="3466"/>
        <w:gridCol w:w="905"/>
      </w:tblGrid>
      <w:tr w:rsidR="006040CE" w:rsidRPr="00C84D59" w:rsidTr="00530012">
        <w:trPr>
          <w:trHeight w:val="278"/>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981DCD">
            <w:pPr>
              <w:spacing w:line="256" w:lineRule="auto"/>
              <w:ind w:left="5"/>
            </w:pPr>
            <w:r w:rsidRPr="00C84D59">
              <w:rPr>
                <w:b/>
              </w:rPr>
              <w:t xml:space="preserve">Caratteristiche distintive </w:t>
            </w:r>
            <w:r w:rsidRPr="00C84D59">
              <w:t xml:space="preserv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981DCD">
            <w:pPr>
              <w:spacing w:line="256" w:lineRule="auto"/>
            </w:pPr>
            <w:r w:rsidRPr="00C84D59">
              <w:rPr>
                <w:b/>
              </w:rPr>
              <w:t xml:space="preserve">Bisogni associati </w:t>
            </w:r>
            <w:r w:rsidRPr="00C84D59">
              <w:t xml:space="preserv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981DCD">
            <w:pPr>
              <w:spacing w:line="256" w:lineRule="auto"/>
            </w:pPr>
            <w:r w:rsidRPr="00C84D59">
              <w:rPr>
                <w:b/>
              </w:rPr>
              <w:t xml:space="preserve">Possibili Problemi </w:t>
            </w:r>
            <w:r w:rsidRPr="00C84D59">
              <w:t xml:space="preserve"> </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981DCD">
            <w:pPr>
              <w:spacing w:line="256" w:lineRule="auto"/>
              <w:ind w:left="14"/>
              <w:jc w:val="center"/>
            </w:pPr>
            <w:r w:rsidRPr="00C84D59">
              <w:rPr>
                <w:b/>
              </w:rPr>
              <w:t>Profilo</w:t>
            </w:r>
          </w:p>
        </w:tc>
      </w:tr>
      <w:tr w:rsidR="006040CE" w:rsidRPr="00C84D59" w:rsidTr="00530012">
        <w:trPr>
          <w:trHeight w:val="1564"/>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42" w:lineRule="auto"/>
              <w:ind w:left="5"/>
              <w:rPr>
                <w:sz w:val="20"/>
                <w:szCs w:val="20"/>
              </w:rPr>
            </w:pPr>
            <w:r w:rsidRPr="00AA7E2F">
              <w:rPr>
                <w:sz w:val="20"/>
                <w:szCs w:val="20"/>
              </w:rPr>
              <w:t xml:space="preserve">□ Ampio bagaglio di informazioni circa le proprie emozioni e quelle degli altri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rPr>
                <w:sz w:val="20"/>
                <w:szCs w:val="20"/>
              </w:rPr>
            </w:pPr>
            <w:r w:rsidRPr="00AA7E2F">
              <w:rPr>
                <w:sz w:val="20"/>
                <w:szCs w:val="20"/>
              </w:rPr>
              <w:t xml:space="preserve">□ Essere capace di denominare e processare informazioni relative alle proprie emozioni; </w:t>
            </w:r>
          </w:p>
          <w:p w:rsidR="006040CE" w:rsidRPr="00AA7E2F" w:rsidRDefault="006040CE" w:rsidP="00981DCD">
            <w:pPr>
              <w:spacing w:line="242" w:lineRule="auto"/>
              <w:rPr>
                <w:sz w:val="20"/>
                <w:szCs w:val="20"/>
              </w:rPr>
            </w:pPr>
            <w:r w:rsidRPr="00AA7E2F">
              <w:rPr>
                <w:sz w:val="20"/>
                <w:szCs w:val="20"/>
              </w:rPr>
              <w:t xml:space="preserve">□ riconoscere le emozioni degli altri; </w:t>
            </w:r>
          </w:p>
          <w:p w:rsidR="006040CE" w:rsidRPr="00AA7E2F" w:rsidRDefault="006040CE" w:rsidP="00981DCD">
            <w:pPr>
              <w:spacing w:line="256" w:lineRule="auto"/>
              <w:rPr>
                <w:sz w:val="20"/>
                <w:szCs w:val="20"/>
              </w:rPr>
            </w:pPr>
            <w:r w:rsidRPr="00AA7E2F">
              <w:rPr>
                <w:sz w:val="20"/>
                <w:szCs w:val="20"/>
              </w:rPr>
              <w:t xml:space="preserve">□ essere sensibile ai bisogni ed emozioni degli altri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Le informazioni possono essere male interpretate influenzando negativamente l’individuo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33"/>
              <w:jc w:val="center"/>
            </w:pPr>
            <w:r w:rsidRPr="00C84D59">
              <w:t>□</w:t>
            </w:r>
          </w:p>
        </w:tc>
      </w:tr>
      <w:tr w:rsidR="006040CE" w:rsidRPr="00C84D59" w:rsidTr="00530012">
        <w:trPr>
          <w:trHeight w:val="816"/>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r w:rsidRPr="00AA7E2F">
              <w:rPr>
                <w:sz w:val="20"/>
                <w:szCs w:val="20"/>
              </w:rPr>
              <w:t xml:space="preserve">□ Insolita sensibilità verso </w:t>
            </w:r>
          </w:p>
          <w:p w:rsidR="006040CE" w:rsidRPr="00AA7E2F" w:rsidRDefault="006040CE" w:rsidP="00981DCD">
            <w:pPr>
              <w:spacing w:line="256" w:lineRule="auto"/>
              <w:ind w:left="5"/>
              <w:rPr>
                <w:sz w:val="20"/>
                <w:szCs w:val="20"/>
              </w:rPr>
            </w:pPr>
            <w:r w:rsidRPr="00AA7E2F">
              <w:rPr>
                <w:sz w:val="20"/>
                <w:szCs w:val="20"/>
              </w:rPr>
              <w:t xml:space="preserve">le aspettative e i sentimenti degli altri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Imparare a capire i sentimenti e le aspettative degli altri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Insolitamente vulnerabile alle </w:t>
            </w:r>
          </w:p>
          <w:p w:rsidR="006040CE" w:rsidRPr="00AA7E2F" w:rsidRDefault="006040CE" w:rsidP="00981DCD">
            <w:pPr>
              <w:spacing w:line="256" w:lineRule="auto"/>
              <w:rPr>
                <w:sz w:val="20"/>
                <w:szCs w:val="20"/>
              </w:rPr>
            </w:pPr>
            <w:r w:rsidRPr="00AA7E2F">
              <w:rPr>
                <w:sz w:val="20"/>
                <w:szCs w:val="20"/>
              </w:rPr>
              <w:t xml:space="preserve">critiche, alti livelli di bisogno di successo e riconoscimento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33"/>
              <w:jc w:val="center"/>
            </w:pPr>
            <w:r w:rsidRPr="00C84D59">
              <w:t>□</w:t>
            </w:r>
          </w:p>
        </w:tc>
      </w:tr>
      <w:tr w:rsidR="006040CE" w:rsidRPr="00C84D59" w:rsidTr="00530012">
        <w:trPr>
          <w:trHeight w:val="816"/>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r w:rsidRPr="00AA7E2F">
              <w:rPr>
                <w:sz w:val="20"/>
                <w:szCs w:val="20"/>
              </w:rPr>
              <w:t xml:space="preserve">□ Spiccato senso dell’umorismo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Imparare come i comportamenti influenzano i sentimenti o i comportamenti degli altri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Uso dell’umorismo per attaccare criticamente gli altri, creando problemi alle relazioni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33"/>
              <w:jc w:val="center"/>
            </w:pPr>
            <w:r w:rsidRPr="00C84D59">
              <w:t>□</w:t>
            </w:r>
          </w:p>
        </w:tc>
      </w:tr>
      <w:tr w:rsidR="006040CE" w:rsidRPr="00C84D59" w:rsidTr="00530012">
        <w:trPr>
          <w:trHeight w:val="744"/>
        </w:trPr>
        <w:tc>
          <w:tcPr>
            <w:tcW w:w="1328" w:type="pct"/>
            <w:vMerge w:val="restart"/>
            <w:tcBorders>
              <w:top w:val="single" w:sz="4" w:space="0" w:color="000000"/>
              <w:left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r w:rsidRPr="00AA7E2F">
              <w:rPr>
                <w:sz w:val="20"/>
                <w:szCs w:val="20"/>
              </w:rPr>
              <w:t xml:space="preserve">□ Spiccata consapevolezza accompagnata da sensazione di “essere diverso”  </w:t>
            </w:r>
          </w:p>
        </w:tc>
        <w:tc>
          <w:tcPr>
            <w:tcW w:w="1624" w:type="pct"/>
            <w:vMerge w:val="restart"/>
            <w:tcBorders>
              <w:top w:val="single" w:sz="4" w:space="0" w:color="000000"/>
              <w:left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Imparare ad esprimere i propri bisogni e le proprie emozioni assertivamente; </w:t>
            </w:r>
          </w:p>
          <w:p w:rsidR="006040CE" w:rsidRPr="00AA7E2F" w:rsidRDefault="006040CE" w:rsidP="00981DCD">
            <w:pPr>
              <w:spacing w:line="256" w:lineRule="auto"/>
              <w:ind w:right="4"/>
              <w:rPr>
                <w:sz w:val="20"/>
                <w:szCs w:val="20"/>
              </w:rPr>
            </w:pPr>
            <w:r w:rsidRPr="00AA7E2F">
              <w:rPr>
                <w:sz w:val="20"/>
                <w:szCs w:val="20"/>
              </w:rPr>
              <w:t xml:space="preserve">□ condividere i propri pensieri con gli altri al fine di capirsi meglio  </w:t>
            </w:r>
          </w:p>
        </w:tc>
        <w:tc>
          <w:tcPr>
            <w:tcW w:w="1624" w:type="pct"/>
            <w:vMerge w:val="restart"/>
            <w:tcBorders>
              <w:top w:val="single" w:sz="4" w:space="0" w:color="000000"/>
              <w:left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Isolarsi, restare distante emotivamente; </w:t>
            </w:r>
          </w:p>
          <w:p w:rsidR="006040CE" w:rsidRPr="00AA7E2F" w:rsidRDefault="006040CE" w:rsidP="00981DCD">
            <w:pPr>
              <w:spacing w:line="256" w:lineRule="auto"/>
              <w:rPr>
                <w:sz w:val="20"/>
                <w:szCs w:val="20"/>
              </w:rPr>
            </w:pPr>
            <w:r w:rsidRPr="00AA7E2F">
              <w:rPr>
                <w:sz w:val="20"/>
                <w:szCs w:val="20"/>
              </w:rPr>
              <w:t xml:space="preserve">□ sentirsi rifiutato; </w:t>
            </w:r>
          </w:p>
          <w:p w:rsidR="006040CE" w:rsidRPr="00AA7E2F" w:rsidRDefault="006040CE" w:rsidP="00981DCD">
            <w:pPr>
              <w:spacing w:line="256" w:lineRule="auto"/>
              <w:rPr>
                <w:sz w:val="20"/>
                <w:szCs w:val="20"/>
              </w:rPr>
            </w:pPr>
            <w:r w:rsidRPr="00AA7E2F">
              <w:rPr>
                <w:sz w:val="20"/>
                <w:szCs w:val="20"/>
              </w:rPr>
              <w:t xml:space="preserve">□ vedere la propria diversità come un aspetto negativo che può causare un abbassamento dell’autostima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33"/>
              <w:jc w:val="center"/>
            </w:pPr>
            <w:r w:rsidRPr="00C84D59">
              <w:t>□</w:t>
            </w:r>
          </w:p>
        </w:tc>
      </w:tr>
      <w:tr w:rsidR="006040CE" w:rsidRPr="00C84D59" w:rsidTr="00530012">
        <w:trPr>
          <w:trHeight w:val="763"/>
        </w:trPr>
        <w:tc>
          <w:tcPr>
            <w:tcW w:w="1328" w:type="pct"/>
            <w:vMerge/>
            <w:tcBorders>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p>
        </w:tc>
        <w:tc>
          <w:tcPr>
            <w:tcW w:w="1624" w:type="pct"/>
            <w:vMerge/>
            <w:tcBorders>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right="4"/>
              <w:rPr>
                <w:sz w:val="20"/>
                <w:szCs w:val="20"/>
              </w:rPr>
            </w:pPr>
          </w:p>
        </w:tc>
        <w:tc>
          <w:tcPr>
            <w:tcW w:w="1624" w:type="pct"/>
            <w:vMerge/>
            <w:tcBorders>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981DCD">
            <w:pPr>
              <w:snapToGrid w:val="0"/>
              <w:spacing w:after="160" w:line="256" w:lineRule="auto"/>
              <w:jc w:val="center"/>
            </w:pPr>
          </w:p>
        </w:tc>
      </w:tr>
      <w:tr w:rsidR="006040CE" w:rsidRPr="00C84D59" w:rsidTr="00530012">
        <w:trPr>
          <w:trHeight w:val="1085"/>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ight="19"/>
              <w:rPr>
                <w:sz w:val="20"/>
                <w:szCs w:val="20"/>
              </w:rPr>
            </w:pPr>
            <w:r w:rsidRPr="00AA7E2F">
              <w:rPr>
                <w:sz w:val="20"/>
                <w:szCs w:val="20"/>
              </w:rPr>
              <w:t xml:space="preserve">□ Idealismo e senso della giustizia che compaiono già in età precoce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Sentirsi superiore in alcuni aspetti morali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Tentativi irrealistici di aderire a valori e alti obiettivi, che generalmente portano ad un’intensa frustrazione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28"/>
              <w:jc w:val="center"/>
            </w:pPr>
            <w:r w:rsidRPr="00C84D59">
              <w:t>□</w:t>
            </w:r>
          </w:p>
        </w:tc>
      </w:tr>
      <w:tr w:rsidR="006040CE" w:rsidRPr="00C84D59" w:rsidTr="00530012">
        <w:trPr>
          <w:trHeight w:val="1085"/>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r w:rsidRPr="00AA7E2F">
              <w:rPr>
                <w:sz w:val="20"/>
                <w:szCs w:val="20"/>
              </w:rPr>
              <w:t xml:space="preserve">□ Precoce sviluppo di un </w:t>
            </w:r>
            <w:r w:rsidRPr="00AA7E2F">
              <w:rPr>
                <w:i/>
                <w:sz w:val="20"/>
                <w:szCs w:val="20"/>
              </w:rPr>
              <w:t>locus of control</w:t>
            </w:r>
            <w:r w:rsidRPr="00AA7E2F">
              <w:rPr>
                <w:sz w:val="20"/>
                <w:szCs w:val="20"/>
              </w:rPr>
              <w:t xml:space="preserve"> interno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Essere in grado di chiarire le priorità personali e i propri valori, confrontarsi con i sistemi di valori delle altre persone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Difficoltà a conformarsi, viene visto dagli altri come sfidante verso le autorità e le tradizioni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28"/>
              <w:jc w:val="center"/>
            </w:pPr>
            <w:r w:rsidRPr="00C84D59">
              <w:t>□</w:t>
            </w:r>
          </w:p>
        </w:tc>
      </w:tr>
      <w:tr w:rsidR="006040CE" w:rsidRPr="00C84D59" w:rsidTr="00530012">
        <w:trPr>
          <w:trHeight w:val="1085"/>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r w:rsidRPr="00AA7E2F">
              <w:rPr>
                <w:sz w:val="20"/>
                <w:szCs w:val="20"/>
              </w:rPr>
              <w:lastRenderedPageBreak/>
              <w:t xml:space="preserve">□ Insolita profondità ed intensità emotiva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Trovare propositi e direzioni in base al proprio sistema di valori, tradurre il proprio coinvolgimento in azioni quotidiane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Insolita vulnerabilità, problemi a focalizzarsi su obiettivi realistici per la propria vita lavorativa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28"/>
              <w:jc w:val="center"/>
            </w:pPr>
            <w:r w:rsidRPr="00C84D59">
              <w:t>□</w:t>
            </w:r>
          </w:p>
        </w:tc>
      </w:tr>
      <w:tr w:rsidR="006040CE" w:rsidRPr="00C84D59" w:rsidTr="00530012">
        <w:trPr>
          <w:trHeight w:val="1456"/>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ind w:left="5"/>
              <w:rPr>
                <w:sz w:val="20"/>
                <w:szCs w:val="20"/>
              </w:rPr>
            </w:pPr>
            <w:r w:rsidRPr="00AA7E2F">
              <w:rPr>
                <w:sz w:val="20"/>
                <w:szCs w:val="20"/>
              </w:rPr>
              <w:t xml:space="preserve">□ Alte aspettative su sé stesso e gli altri, che spesso portano ad alti livelli di frustrazione; </w:t>
            </w:r>
          </w:p>
          <w:p w:rsidR="006040CE" w:rsidRPr="00AA7E2F" w:rsidRDefault="006040CE" w:rsidP="00981DCD">
            <w:pPr>
              <w:spacing w:line="256" w:lineRule="auto"/>
              <w:ind w:left="5"/>
              <w:rPr>
                <w:sz w:val="20"/>
                <w:szCs w:val="20"/>
              </w:rPr>
            </w:pPr>
            <w:r w:rsidRPr="00AA7E2F">
              <w:rPr>
                <w:sz w:val="20"/>
                <w:szCs w:val="20"/>
              </w:rPr>
              <w:t xml:space="preserve">□ tendenza al perfezionismo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rPr>
                <w:sz w:val="20"/>
                <w:szCs w:val="20"/>
              </w:rPr>
            </w:pPr>
            <w:r w:rsidRPr="00AA7E2F">
              <w:rPr>
                <w:sz w:val="20"/>
                <w:szCs w:val="20"/>
              </w:rPr>
              <w:t xml:space="preserve">□ Imparare a fissare obiettivi realistici e accettare gli insuccessi come parte del processo di apprendimento; </w:t>
            </w:r>
          </w:p>
          <w:p w:rsidR="006040CE" w:rsidRPr="00AA7E2F" w:rsidRDefault="006040CE" w:rsidP="00981DCD">
            <w:pPr>
              <w:spacing w:line="256" w:lineRule="auto"/>
              <w:rPr>
                <w:sz w:val="20"/>
                <w:szCs w:val="20"/>
              </w:rPr>
            </w:pPr>
            <w:r w:rsidRPr="00AA7E2F">
              <w:rPr>
                <w:sz w:val="20"/>
                <w:szCs w:val="20"/>
              </w:rPr>
              <w:t xml:space="preserve">□ ascoltare come fanno gli altri per esprimere la loro crescita nell’accettazione di sé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rPr>
                <w:sz w:val="20"/>
                <w:szCs w:val="20"/>
              </w:rPr>
            </w:pPr>
            <w:r w:rsidRPr="00AA7E2F">
              <w:rPr>
                <w:sz w:val="20"/>
                <w:szCs w:val="20"/>
              </w:rPr>
              <w:t xml:space="preserve">□ Scoraggiamento e frustrazione derivanti da alti livelli di criticismo; </w:t>
            </w:r>
          </w:p>
          <w:p w:rsidR="006040CE" w:rsidRPr="00AA7E2F" w:rsidRDefault="006040CE" w:rsidP="00981DCD">
            <w:pPr>
              <w:spacing w:line="256" w:lineRule="auto"/>
              <w:rPr>
                <w:sz w:val="20"/>
                <w:szCs w:val="20"/>
              </w:rPr>
            </w:pPr>
            <w:r w:rsidRPr="00AA7E2F">
              <w:rPr>
                <w:sz w:val="20"/>
                <w:szCs w:val="20"/>
              </w:rPr>
              <w:t xml:space="preserve">□ problemi nel mantenere buone relazioni con gli altri a causa degli alti standard autoimposti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28"/>
              <w:jc w:val="center"/>
            </w:pPr>
            <w:r w:rsidRPr="00C84D59">
              <w:t>□</w:t>
            </w:r>
          </w:p>
        </w:tc>
      </w:tr>
      <w:tr w:rsidR="006040CE" w:rsidRPr="00C84D59" w:rsidTr="00530012">
        <w:trPr>
          <w:trHeight w:val="339"/>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42" w:lineRule="auto"/>
              <w:ind w:left="5"/>
              <w:rPr>
                <w:sz w:val="20"/>
                <w:szCs w:val="20"/>
              </w:rPr>
            </w:pPr>
            <w:r w:rsidRPr="00AA7E2F">
              <w:rPr>
                <w:sz w:val="20"/>
                <w:szCs w:val="20"/>
              </w:rPr>
              <w:t xml:space="preserve">□ Forte bisogno di coerenza tra i valori astratti e il comportamento umano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Trovare una vita professionale che dia l’opportunità di realizzare i propri valori personali o di esprimerne le proprie abilità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Senso di frustrazione con </w:t>
            </w:r>
            <w:proofErr w:type="spellStart"/>
            <w:r w:rsidRPr="00AA7E2F">
              <w:rPr>
                <w:sz w:val="20"/>
                <w:szCs w:val="20"/>
              </w:rPr>
              <w:t>sè</w:t>
            </w:r>
            <w:proofErr w:type="spellEnd"/>
            <w:r w:rsidRPr="00AA7E2F">
              <w:rPr>
                <w:sz w:val="20"/>
                <w:szCs w:val="20"/>
              </w:rPr>
              <w:t xml:space="preserve"> stessi o con gli altri che può portare ad inibire la propria realizzazione e a relazioni interpersonali limitate o povere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28"/>
              <w:jc w:val="center"/>
            </w:pPr>
            <w:r w:rsidRPr="00C84D59">
              <w:t>□</w:t>
            </w:r>
          </w:p>
        </w:tc>
      </w:tr>
      <w:tr w:rsidR="006040CE" w:rsidRPr="00C84D59" w:rsidTr="00530012">
        <w:trPr>
          <w:trHeight w:val="1085"/>
        </w:trPr>
        <w:tc>
          <w:tcPr>
            <w:tcW w:w="1328"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ind w:left="5"/>
              <w:rPr>
                <w:sz w:val="20"/>
                <w:szCs w:val="20"/>
              </w:rPr>
            </w:pPr>
            <w:r w:rsidRPr="00AA7E2F">
              <w:rPr>
                <w:sz w:val="20"/>
                <w:szCs w:val="20"/>
              </w:rPr>
              <w:t xml:space="preserve">□ Alti livelli di giudizio morale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Bisogno di ricevere  </w:t>
            </w:r>
          </w:p>
          <w:p w:rsidR="006040CE" w:rsidRPr="00AA7E2F" w:rsidRDefault="006040CE" w:rsidP="00981DCD">
            <w:pPr>
              <w:spacing w:line="256" w:lineRule="auto"/>
              <w:rPr>
                <w:sz w:val="20"/>
                <w:szCs w:val="20"/>
              </w:rPr>
            </w:pPr>
            <w:r w:rsidRPr="00AA7E2F">
              <w:rPr>
                <w:sz w:val="20"/>
                <w:szCs w:val="20"/>
              </w:rPr>
              <w:t xml:space="preserve">l’autorizzazione dal proprio senso morale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6040CE" w:rsidRPr="00AA7E2F" w:rsidRDefault="006040CE" w:rsidP="00981DCD">
            <w:pPr>
              <w:spacing w:line="256" w:lineRule="auto"/>
              <w:rPr>
                <w:sz w:val="20"/>
                <w:szCs w:val="20"/>
              </w:rPr>
            </w:pPr>
            <w:r w:rsidRPr="00AA7E2F">
              <w:rPr>
                <w:sz w:val="20"/>
                <w:szCs w:val="20"/>
              </w:rPr>
              <w:t xml:space="preserve">□ Intolleranza e mancanza di  comprensione per il gruppo dei pari, che può comportare un possibile rifiuto e isolamento  </w:t>
            </w:r>
          </w:p>
        </w:tc>
        <w:tc>
          <w:tcPr>
            <w:tcW w:w="4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40CE" w:rsidRPr="00C84D59" w:rsidRDefault="006040CE" w:rsidP="00981DCD">
            <w:pPr>
              <w:spacing w:line="256" w:lineRule="auto"/>
              <w:ind w:right="28"/>
              <w:jc w:val="center"/>
            </w:pPr>
            <w:r w:rsidRPr="00C84D59">
              <w:t>□</w:t>
            </w:r>
          </w:p>
        </w:tc>
      </w:tr>
    </w:tbl>
    <w:p w:rsidR="006040CE" w:rsidRPr="00C84D59" w:rsidRDefault="006040CE" w:rsidP="00981DCD">
      <w:pPr>
        <w:spacing w:line="256" w:lineRule="auto"/>
        <w:jc w:val="both"/>
      </w:pPr>
      <w:r w:rsidRPr="00C84D59">
        <w:t xml:space="preserve"> </w:t>
      </w:r>
    </w:p>
    <w:p w:rsidR="006040CE" w:rsidRPr="00C84D59" w:rsidRDefault="006040CE" w:rsidP="00981DCD">
      <w:pPr>
        <w:spacing w:line="256" w:lineRule="auto"/>
        <w:jc w:val="both"/>
      </w:pPr>
    </w:p>
    <w:p w:rsidR="006040CE" w:rsidRPr="00C84D59" w:rsidRDefault="006040CE" w:rsidP="00981DCD">
      <w:pPr>
        <w:pStyle w:val="Titolo2"/>
        <w:numPr>
          <w:ilvl w:val="1"/>
          <w:numId w:val="4"/>
        </w:numPr>
        <w:ind w:left="-5" w:right="0" w:hanging="10"/>
        <w:jc w:val="both"/>
      </w:pPr>
      <w:r w:rsidRPr="00C84D59">
        <w:t>6. I</w:t>
      </w:r>
      <w:r w:rsidR="00981DCD" w:rsidRPr="00C84D59">
        <w:t xml:space="preserve">ndividuazione di obiettivi specifici di apprendimento previsti per i piani di studio e strategie metodologiche </w:t>
      </w:r>
    </w:p>
    <w:p w:rsidR="006040CE" w:rsidRDefault="006040CE" w:rsidP="00981DCD">
      <w:pPr>
        <w:ind w:left="-5"/>
        <w:jc w:val="both"/>
      </w:pPr>
      <w:r w:rsidRPr="00C84D59">
        <w:t xml:space="preserve">Scegliere, tra le seguenti, le strategie individuate per far fronte ai bisogni formativi dell’allievo: </w:t>
      </w:r>
    </w:p>
    <w:p w:rsidR="006040CE" w:rsidRPr="00C84D59" w:rsidRDefault="006040CE" w:rsidP="00981DCD">
      <w:pPr>
        <w:ind w:left="-5"/>
        <w:jc w:val="both"/>
      </w:pPr>
    </w:p>
    <w:p w:rsidR="006040CE" w:rsidRPr="00C84D59" w:rsidRDefault="006040CE" w:rsidP="00981DCD">
      <w:pPr>
        <w:tabs>
          <w:tab w:val="center" w:pos="4689"/>
        </w:tabs>
        <w:spacing w:line="256" w:lineRule="auto"/>
        <w:ind w:left="-15"/>
        <w:jc w:val="both"/>
      </w:pPr>
      <w:r w:rsidRPr="00C84D59">
        <w:t xml:space="preserve">□ Evitare la disaffezione dell’alunno </w:t>
      </w:r>
      <w:r>
        <w:t xml:space="preserve">alle attività </w:t>
      </w:r>
      <w:r w:rsidRPr="00C84D59">
        <w:t>scolastic</w:t>
      </w:r>
      <w:r>
        <w:t>he</w:t>
      </w:r>
      <w:r w:rsidRPr="00C84D59">
        <w:t xml:space="preserve">: </w:t>
      </w:r>
    </w:p>
    <w:p w:rsidR="006040CE" w:rsidRPr="00C84D59" w:rsidRDefault="006040CE" w:rsidP="00981DCD">
      <w:pPr>
        <w:tabs>
          <w:tab w:val="center" w:pos="2431"/>
        </w:tabs>
        <w:ind w:left="-15"/>
        <w:jc w:val="both"/>
      </w:pPr>
      <w:r w:rsidRPr="00C84D59">
        <w:t xml:space="preserve"> </w:t>
      </w:r>
      <w:r w:rsidRPr="00C84D59">
        <w:tab/>
        <w:t xml:space="preserve">□ attività di potenziamento disciplinari </w:t>
      </w:r>
    </w:p>
    <w:p w:rsidR="006040CE" w:rsidRDefault="006040CE" w:rsidP="00981DCD">
      <w:pPr>
        <w:tabs>
          <w:tab w:val="right" w:pos="9646"/>
        </w:tabs>
        <w:ind w:left="-15"/>
        <w:jc w:val="both"/>
      </w:pPr>
      <w:r w:rsidRPr="00C84D59">
        <w:t xml:space="preserve"> </w:t>
      </w:r>
      <w:r w:rsidRPr="00C84D59">
        <w:tab/>
        <w:t xml:space="preserve">□ specificare gli ambiti: ______________________________________________________________ </w:t>
      </w:r>
    </w:p>
    <w:p w:rsidR="006040CE" w:rsidRPr="00C84D59" w:rsidRDefault="006040CE" w:rsidP="00981DCD">
      <w:pPr>
        <w:tabs>
          <w:tab w:val="right" w:pos="9646"/>
        </w:tabs>
        <w:ind w:left="-15"/>
        <w:jc w:val="both"/>
      </w:pPr>
    </w:p>
    <w:p w:rsidR="006040CE" w:rsidRPr="00C84D59" w:rsidRDefault="006040CE" w:rsidP="00981DCD">
      <w:pPr>
        <w:spacing w:line="256" w:lineRule="auto"/>
        <w:ind w:left="-5"/>
        <w:jc w:val="both"/>
      </w:pPr>
      <w:r w:rsidRPr="00C84D59">
        <w:t xml:space="preserve">□ Favorire l’inclusione nel contesto della classe: </w:t>
      </w:r>
    </w:p>
    <w:p w:rsidR="006040CE" w:rsidRPr="00C84D59" w:rsidRDefault="006040CE" w:rsidP="00981DCD">
      <w:pPr>
        <w:tabs>
          <w:tab w:val="center" w:pos="3198"/>
        </w:tabs>
        <w:ind w:left="-15"/>
        <w:jc w:val="both"/>
      </w:pPr>
      <w:r w:rsidRPr="00C84D59">
        <w:t xml:space="preserve"> </w:t>
      </w:r>
      <w:r w:rsidRPr="00C84D59">
        <w:tab/>
        <w:t xml:space="preserve">□ coinvolgimento dell’alunno nell’attività di </w:t>
      </w:r>
      <w:proofErr w:type="spellStart"/>
      <w:r w:rsidRPr="00C84D59">
        <w:rPr>
          <w:i/>
        </w:rPr>
        <w:t>peer</w:t>
      </w:r>
      <w:proofErr w:type="spellEnd"/>
      <w:r w:rsidRPr="00C84D59">
        <w:rPr>
          <w:i/>
        </w:rPr>
        <w:t xml:space="preserve"> to </w:t>
      </w:r>
      <w:proofErr w:type="spellStart"/>
      <w:r w:rsidRPr="00C84D59">
        <w:rPr>
          <w:i/>
        </w:rPr>
        <w:t>peer</w:t>
      </w:r>
      <w:proofErr w:type="spellEnd"/>
      <w:r w:rsidRPr="00C84D59">
        <w:t xml:space="preserve"> </w:t>
      </w:r>
    </w:p>
    <w:p w:rsidR="006040CE" w:rsidRDefault="006040CE" w:rsidP="00981DCD">
      <w:pPr>
        <w:spacing w:after="4" w:line="249" w:lineRule="auto"/>
        <w:ind w:left="-5"/>
        <w:jc w:val="both"/>
      </w:pPr>
      <w:r w:rsidRPr="00C84D59">
        <w:t xml:space="preserve"> </w:t>
      </w:r>
      <w:r>
        <w:tab/>
      </w:r>
      <w:r w:rsidRPr="00C84D59">
        <w:t xml:space="preserve">□ indicare in quali discipline: _________________________________________________________ </w:t>
      </w:r>
    </w:p>
    <w:p w:rsidR="006040CE" w:rsidRPr="00C84D59" w:rsidRDefault="006040CE" w:rsidP="00981DCD">
      <w:pPr>
        <w:spacing w:after="4" w:line="249" w:lineRule="auto"/>
        <w:ind w:left="-5"/>
        <w:jc w:val="both"/>
      </w:pPr>
      <w:r w:rsidRPr="00C84D59">
        <w:rPr>
          <w:i/>
        </w:rPr>
        <w:t>[questa parte è da implementare quanto più dettagliatamente possibile a cura del team docenti, considerate le indicazioni presenti nella relazione clinica formulata dallo specialista e consegnata dai genitori alla scuola]</w:t>
      </w:r>
      <w:r w:rsidRPr="00C84D59">
        <w:t xml:space="preserve"> </w:t>
      </w:r>
    </w:p>
    <w:p w:rsidR="006040CE" w:rsidRPr="00C84D59" w:rsidRDefault="006040CE" w:rsidP="00981DCD">
      <w:pPr>
        <w:spacing w:line="256" w:lineRule="auto"/>
        <w:jc w:val="both"/>
      </w:pPr>
      <w:r w:rsidRPr="00C84D59">
        <w:t xml:space="preserve"> </w:t>
      </w:r>
    </w:p>
    <w:p w:rsidR="006040CE" w:rsidRPr="00C84D59" w:rsidRDefault="006040CE" w:rsidP="00981DCD">
      <w:pPr>
        <w:pStyle w:val="Titolo2"/>
        <w:numPr>
          <w:ilvl w:val="1"/>
          <w:numId w:val="4"/>
        </w:numPr>
        <w:ind w:left="-5" w:right="0" w:hanging="10"/>
        <w:jc w:val="both"/>
      </w:pPr>
      <w:r w:rsidRPr="00C84D59">
        <w:t xml:space="preserve">7. Rapporti scuola-famiglia </w:t>
      </w:r>
    </w:p>
    <w:p w:rsidR="006040CE" w:rsidRPr="00C84D59" w:rsidRDefault="006040CE" w:rsidP="00981DCD">
      <w:pPr>
        <w:spacing w:after="4" w:line="249" w:lineRule="auto"/>
        <w:ind w:left="-5"/>
        <w:jc w:val="both"/>
      </w:pPr>
      <w:r w:rsidRPr="00C84D59">
        <w:rPr>
          <w:i/>
        </w:rPr>
        <w:t xml:space="preserve">La cosiddetta «nomination» degli alunni </w:t>
      </w:r>
      <w:proofErr w:type="spellStart"/>
      <w:r w:rsidRPr="00C84D59">
        <w:rPr>
          <w:i/>
        </w:rPr>
        <w:t>plusdotati</w:t>
      </w:r>
      <w:proofErr w:type="spellEnd"/>
      <w:r w:rsidRPr="00C84D59">
        <w:rPr>
          <w:i/>
        </w:rPr>
        <w:t xml:space="preserve"> può essere fatta da molti soggetti, tra cui anche la famiglia. </w:t>
      </w:r>
    </w:p>
    <w:p w:rsidR="006040CE" w:rsidRPr="00C84D59" w:rsidRDefault="006040CE" w:rsidP="00981DCD">
      <w:pPr>
        <w:ind w:left="-5"/>
        <w:jc w:val="both"/>
      </w:pPr>
      <w:r w:rsidRPr="00C84D59">
        <w:t xml:space="preserve">_______________________________________________________________________________________ </w:t>
      </w:r>
    </w:p>
    <w:p w:rsidR="006040CE" w:rsidRPr="00C84D59" w:rsidRDefault="006040CE" w:rsidP="00981DCD">
      <w:pPr>
        <w:ind w:left="-5"/>
        <w:jc w:val="both"/>
      </w:pPr>
      <w:r w:rsidRPr="00C84D59">
        <w:t xml:space="preserve">_______________________________________________________________________________________ </w:t>
      </w:r>
    </w:p>
    <w:p w:rsidR="006040CE" w:rsidRPr="00C84D59" w:rsidRDefault="006040CE" w:rsidP="00981DCD">
      <w:pPr>
        <w:ind w:left="-5"/>
        <w:jc w:val="both"/>
      </w:pPr>
      <w:r w:rsidRPr="00C84D59">
        <w:t xml:space="preserve">_______________________________________________________________________________________ </w:t>
      </w:r>
    </w:p>
    <w:p w:rsidR="00530012" w:rsidRPr="00C84D59" w:rsidRDefault="00530012" w:rsidP="00981DCD">
      <w:pPr>
        <w:ind w:left="-5"/>
        <w:jc w:val="both"/>
      </w:pPr>
      <w:r w:rsidRPr="00C84D59">
        <w:t xml:space="preserve">_______________________________________________________________________________________ </w:t>
      </w:r>
    </w:p>
    <w:p w:rsidR="00530012" w:rsidRPr="00C84D59" w:rsidRDefault="00530012" w:rsidP="00981DCD">
      <w:pPr>
        <w:ind w:left="-5"/>
        <w:jc w:val="both"/>
      </w:pPr>
      <w:r w:rsidRPr="00C84D59">
        <w:t xml:space="preserve">_______________________________________________________________________________________ </w:t>
      </w:r>
    </w:p>
    <w:p w:rsidR="00530012" w:rsidRPr="00C84D59" w:rsidRDefault="00530012" w:rsidP="00981DCD">
      <w:pPr>
        <w:ind w:left="-5"/>
        <w:jc w:val="both"/>
      </w:pPr>
      <w:r w:rsidRPr="00C84D59">
        <w:t xml:space="preserve">_______________________________________________________________________________________ </w:t>
      </w:r>
    </w:p>
    <w:p w:rsidR="006040CE" w:rsidRPr="00C84D59" w:rsidRDefault="006040CE" w:rsidP="00981DCD">
      <w:pPr>
        <w:spacing w:line="256" w:lineRule="auto"/>
        <w:jc w:val="both"/>
      </w:pPr>
    </w:p>
    <w:p w:rsidR="006040CE" w:rsidRPr="00C84D59" w:rsidRDefault="006040CE" w:rsidP="00981DCD">
      <w:pPr>
        <w:pStyle w:val="Titolo2"/>
        <w:numPr>
          <w:ilvl w:val="1"/>
          <w:numId w:val="4"/>
        </w:numPr>
        <w:ind w:left="-5" w:right="0" w:hanging="10"/>
        <w:jc w:val="both"/>
      </w:pPr>
      <w:r w:rsidRPr="00C84D59">
        <w:t xml:space="preserve">8. Altre considerazioni ad integrazione del PDP </w:t>
      </w:r>
    </w:p>
    <w:p w:rsidR="006040CE" w:rsidRPr="00C84D59" w:rsidRDefault="006040CE" w:rsidP="00981DCD">
      <w:pPr>
        <w:ind w:left="-5"/>
        <w:jc w:val="both"/>
      </w:pPr>
      <w:r w:rsidRPr="00C84D59">
        <w:t xml:space="preserve">_______________________________________________________________________________________ </w:t>
      </w:r>
    </w:p>
    <w:p w:rsidR="006040CE" w:rsidRPr="00C84D59" w:rsidRDefault="006040CE" w:rsidP="00981DCD">
      <w:pPr>
        <w:ind w:left="-5"/>
        <w:jc w:val="both"/>
      </w:pPr>
      <w:r w:rsidRPr="00C84D59">
        <w:t xml:space="preserve">_______________________________________________________________________________________ </w:t>
      </w:r>
    </w:p>
    <w:p w:rsidR="006040CE" w:rsidRPr="00C84D59" w:rsidRDefault="006040CE" w:rsidP="00981DCD">
      <w:pPr>
        <w:ind w:left="-5"/>
        <w:jc w:val="both"/>
      </w:pPr>
      <w:r w:rsidRPr="00C84D59">
        <w:t xml:space="preserve">_______________________________________________________________________________________ </w:t>
      </w:r>
    </w:p>
    <w:p w:rsidR="00530012" w:rsidRPr="00C84D59" w:rsidRDefault="00530012" w:rsidP="00981DCD">
      <w:pPr>
        <w:ind w:left="-5"/>
        <w:jc w:val="both"/>
      </w:pPr>
      <w:r w:rsidRPr="00C84D59">
        <w:t xml:space="preserve">_______________________________________________________________________________________ </w:t>
      </w:r>
    </w:p>
    <w:p w:rsidR="00530012" w:rsidRPr="00C84D59" w:rsidRDefault="00530012" w:rsidP="00981DCD">
      <w:pPr>
        <w:ind w:left="-5"/>
        <w:jc w:val="both"/>
      </w:pPr>
      <w:r w:rsidRPr="00C84D59">
        <w:t xml:space="preserve">_______________________________________________________________________________________ </w:t>
      </w:r>
    </w:p>
    <w:p w:rsidR="006040CE" w:rsidRDefault="006040CE" w:rsidP="006040CE">
      <w:pPr>
        <w:spacing w:line="256" w:lineRule="auto"/>
      </w:pPr>
      <w:r w:rsidRPr="00C84D59">
        <w:t xml:space="preserve"> </w:t>
      </w:r>
    </w:p>
    <w:p w:rsidR="00530012" w:rsidRDefault="00530012" w:rsidP="006040CE">
      <w:pPr>
        <w:spacing w:line="256" w:lineRule="auto"/>
      </w:pPr>
    </w:p>
    <w:p w:rsidR="00530012" w:rsidRDefault="00530012" w:rsidP="006040CE">
      <w:pPr>
        <w:spacing w:line="256" w:lineRule="auto"/>
      </w:pPr>
    </w:p>
    <w:p w:rsidR="00530012" w:rsidRDefault="00530012" w:rsidP="006040CE">
      <w:pPr>
        <w:spacing w:line="256" w:lineRule="auto"/>
      </w:pPr>
    </w:p>
    <w:p w:rsidR="00530012" w:rsidRDefault="00530012" w:rsidP="006040CE">
      <w:pPr>
        <w:spacing w:line="256" w:lineRule="auto"/>
      </w:pPr>
    </w:p>
    <w:p w:rsidR="00530012" w:rsidRDefault="00530012" w:rsidP="006040CE">
      <w:pPr>
        <w:spacing w:line="256" w:lineRule="auto"/>
      </w:pPr>
    </w:p>
    <w:p w:rsidR="00530012" w:rsidRDefault="00530012" w:rsidP="006040CE">
      <w:pPr>
        <w:spacing w:line="256" w:lineRule="auto"/>
      </w:pPr>
    </w:p>
    <w:p w:rsidR="00530012" w:rsidRPr="00C84D59" w:rsidRDefault="00530012" w:rsidP="006040CE">
      <w:pPr>
        <w:spacing w:line="256" w:lineRule="auto"/>
      </w:pPr>
    </w:p>
    <w:p w:rsidR="006040CE" w:rsidRDefault="006040CE" w:rsidP="006040CE">
      <w:pPr>
        <w:ind w:left="-5"/>
      </w:pPr>
      <w:r w:rsidRPr="00C84D59">
        <w:lastRenderedPageBreak/>
        <w:t xml:space="preserve">Montebelluna, ____/____/20___ </w:t>
      </w:r>
    </w:p>
    <w:p w:rsidR="00530012" w:rsidRDefault="00530012" w:rsidP="006040CE">
      <w:pPr>
        <w:ind w:left="-5"/>
      </w:pPr>
    </w:p>
    <w:p w:rsidR="00530012" w:rsidRPr="00C84D59" w:rsidRDefault="00530012" w:rsidP="006040CE">
      <w:pPr>
        <w:ind w:left="-5"/>
      </w:pPr>
    </w:p>
    <w:tbl>
      <w:tblPr>
        <w:tblW w:w="0" w:type="auto"/>
        <w:tblInd w:w="1" w:type="dxa"/>
        <w:tblLayout w:type="fixed"/>
        <w:tblCellMar>
          <w:top w:w="46" w:type="dxa"/>
          <w:left w:w="106" w:type="dxa"/>
          <w:right w:w="115" w:type="dxa"/>
        </w:tblCellMar>
        <w:tblLook w:val="0000" w:firstRow="0" w:lastRow="0" w:firstColumn="0" w:lastColumn="0" w:noHBand="0" w:noVBand="0"/>
      </w:tblPr>
      <w:tblGrid>
        <w:gridCol w:w="5640"/>
        <w:gridCol w:w="4214"/>
      </w:tblGrid>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4"/>
            </w:pPr>
            <w:r w:rsidRPr="00C84D59">
              <w:t xml:space="preserve"> docenti </w:t>
            </w:r>
            <w:r>
              <w:t>- n</w:t>
            </w:r>
            <w:r w:rsidRPr="00C84D59">
              <w:t xml:space="preserve">ome e cognome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Firma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bl>
    <w:p w:rsidR="006040CE" w:rsidRPr="00C84D59" w:rsidRDefault="006040CE" w:rsidP="006040CE">
      <w:pPr>
        <w:spacing w:line="256" w:lineRule="auto"/>
      </w:pPr>
      <w:r w:rsidRPr="00C84D59">
        <w:t xml:space="preserve"> </w:t>
      </w:r>
    </w:p>
    <w:p w:rsidR="006040CE" w:rsidRPr="00C84D59" w:rsidRDefault="006040CE" w:rsidP="006040CE">
      <w:pPr>
        <w:ind w:left="-5"/>
      </w:pPr>
    </w:p>
    <w:tbl>
      <w:tblPr>
        <w:tblW w:w="0" w:type="auto"/>
        <w:tblInd w:w="1" w:type="dxa"/>
        <w:tblLayout w:type="fixed"/>
        <w:tblCellMar>
          <w:top w:w="46" w:type="dxa"/>
          <w:left w:w="106" w:type="dxa"/>
          <w:right w:w="115" w:type="dxa"/>
        </w:tblCellMar>
        <w:tblLook w:val="0000" w:firstRow="0" w:lastRow="0" w:firstColumn="0" w:lastColumn="0" w:noHBand="0" w:noVBand="0"/>
      </w:tblPr>
      <w:tblGrid>
        <w:gridCol w:w="5640"/>
        <w:gridCol w:w="4214"/>
      </w:tblGrid>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4"/>
            </w:pPr>
            <w:r w:rsidRPr="00C84D59">
              <w:t>genitori/tutori legali</w:t>
            </w:r>
            <w:r>
              <w:t xml:space="preserve"> - n</w:t>
            </w:r>
            <w:r w:rsidRPr="00C84D59">
              <w:t xml:space="preserve">ome e cognome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Firma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r w:rsidR="006040CE" w:rsidRPr="00C84D59" w:rsidTr="00A84E0C">
        <w:trPr>
          <w:trHeight w:val="278"/>
        </w:trPr>
        <w:tc>
          <w:tcPr>
            <w:tcW w:w="5640"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ind w:left="5"/>
            </w:pPr>
            <w:r w:rsidRPr="00C84D59">
              <w:t xml:space="preserve"> </w:t>
            </w:r>
          </w:p>
        </w:tc>
        <w:tc>
          <w:tcPr>
            <w:tcW w:w="4214" w:type="dxa"/>
            <w:tcBorders>
              <w:top w:val="single" w:sz="4" w:space="0" w:color="000000"/>
              <w:left w:val="single" w:sz="4" w:space="0" w:color="000000"/>
              <w:bottom w:val="single" w:sz="4" w:space="0" w:color="000000"/>
              <w:right w:val="single" w:sz="4" w:space="0" w:color="000000"/>
            </w:tcBorders>
            <w:shd w:val="clear" w:color="auto" w:fill="auto"/>
          </w:tcPr>
          <w:p w:rsidR="006040CE" w:rsidRPr="00C84D59" w:rsidRDefault="006040CE" w:rsidP="00A84E0C">
            <w:pPr>
              <w:spacing w:line="256" w:lineRule="auto"/>
            </w:pPr>
            <w:r w:rsidRPr="00C84D59">
              <w:t xml:space="preserve"> </w:t>
            </w:r>
          </w:p>
        </w:tc>
      </w:tr>
    </w:tbl>
    <w:p w:rsidR="006040CE" w:rsidRPr="00C84D59" w:rsidRDefault="006040CE" w:rsidP="006040CE">
      <w:pPr>
        <w:spacing w:line="256" w:lineRule="auto"/>
      </w:pPr>
      <w:r w:rsidRPr="00C84D59">
        <w:t xml:space="preserve"> </w:t>
      </w:r>
    </w:p>
    <w:p w:rsidR="006040CE" w:rsidRDefault="006040CE" w:rsidP="006040CE">
      <w:pPr>
        <w:spacing w:line="256" w:lineRule="auto"/>
      </w:pPr>
      <w:r w:rsidRPr="00C84D59">
        <w:t xml:space="preserve"> </w:t>
      </w:r>
    </w:p>
    <w:p w:rsidR="00530012" w:rsidRPr="00C84D59" w:rsidRDefault="00530012" w:rsidP="006040CE">
      <w:pPr>
        <w:spacing w:line="256" w:lineRule="auto"/>
      </w:pPr>
    </w:p>
    <w:p w:rsidR="006040CE" w:rsidRPr="00C84D59" w:rsidRDefault="006040CE" w:rsidP="006040CE">
      <w:pPr>
        <w:tabs>
          <w:tab w:val="left" w:pos="7371"/>
          <w:tab w:val="left" w:pos="9356"/>
        </w:tabs>
        <w:spacing w:line="256" w:lineRule="auto"/>
        <w:ind w:left="-142"/>
        <w:jc w:val="center"/>
      </w:pPr>
      <w:r w:rsidRPr="00C84D59">
        <w:t>Il dirigente scolastico</w:t>
      </w:r>
    </w:p>
    <w:p w:rsidR="006040CE" w:rsidRPr="00C84D59" w:rsidRDefault="006040CE" w:rsidP="006040CE">
      <w:pPr>
        <w:tabs>
          <w:tab w:val="left" w:pos="7371"/>
          <w:tab w:val="left" w:pos="9356"/>
        </w:tabs>
        <w:ind w:left="-142"/>
        <w:jc w:val="center"/>
      </w:pPr>
      <w:r>
        <w:t xml:space="preserve">Mario De </w:t>
      </w:r>
      <w:proofErr w:type="spellStart"/>
      <w:r>
        <w:t>Bortoli</w:t>
      </w:r>
      <w:proofErr w:type="spellEnd"/>
    </w:p>
    <w:p w:rsidR="006040CE" w:rsidRDefault="006040CE" w:rsidP="00385525">
      <w:pPr>
        <w:pStyle w:val="Corpotesto"/>
        <w:ind w:left="100"/>
      </w:pPr>
    </w:p>
    <w:sectPr w:rsidR="006040CE">
      <w:type w:val="continuous"/>
      <w:pgSz w:w="11900" w:h="16850"/>
      <w:pgMar w:top="58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0CE" w:rsidRDefault="006040CE" w:rsidP="006040CE">
      <w:r>
        <w:separator/>
      </w:r>
    </w:p>
  </w:endnote>
  <w:endnote w:type="continuationSeparator" w:id="0">
    <w:p w:rsidR="006040CE" w:rsidRDefault="006040CE" w:rsidP="0060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0CE" w:rsidRDefault="006040CE" w:rsidP="006040CE">
      <w:r>
        <w:separator/>
      </w:r>
    </w:p>
  </w:footnote>
  <w:footnote w:type="continuationSeparator" w:id="0">
    <w:p w:rsidR="006040CE" w:rsidRDefault="006040CE" w:rsidP="006040CE">
      <w:r>
        <w:continuationSeparator/>
      </w:r>
    </w:p>
  </w:footnote>
  <w:footnote w:id="1">
    <w:p w:rsidR="006040CE" w:rsidRDefault="006040CE" w:rsidP="006040CE">
      <w:pPr>
        <w:pStyle w:val="footnotedescription"/>
      </w:pPr>
      <w:r>
        <w:rPr>
          <w:rStyle w:val="Caratterinotaapidipagina"/>
          <w:rFonts w:ascii="Liberation Serif" w:hAnsi="Liberation Serif"/>
        </w:rPr>
        <w:footnoteRef/>
      </w:r>
      <w:r>
        <w:t xml:space="preserve"> I bambini ad alto potenziale «provengono da ogni realtà di vita, da ogni appartenenza etnica e socioeconomica, oltre che ad ogni nazionalità, ma esibiscono anche una varietà pressoché illimitata di caratteristiche diverse di temperamento, di propensione ad assumere dei rischi o di maggior cautela, d’introversione o di estroversione, di reticenza o stravaganza, come infine nella quantità d’impegno investito per raggiungere un obiettivo</w:t>
      </w:r>
      <w:r>
        <w:rPr>
          <w:i/>
        </w:rPr>
        <w:t xml:space="preserve">» </w:t>
      </w:r>
      <w:r>
        <w:t>(</w:t>
      </w:r>
      <w:proofErr w:type="spellStart"/>
      <w:r>
        <w:t>Neihart</w:t>
      </w:r>
      <w:proofErr w:type="spellEnd"/>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2" w15:restartNumberingAfterBreak="0">
    <w:nsid w:val="00000003"/>
    <w:multiLevelType w:val="singleLevel"/>
    <w:tmpl w:val="00000003"/>
    <w:name w:val="WW8Num2"/>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3" w15:restartNumberingAfterBreak="0">
    <w:nsid w:val="00000004"/>
    <w:multiLevelType w:val="singleLevel"/>
    <w:tmpl w:val="00000004"/>
    <w:name w:val="WW8Num3"/>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4" w15:restartNumberingAfterBreak="0">
    <w:nsid w:val="00000005"/>
    <w:multiLevelType w:val="singleLevel"/>
    <w:tmpl w:val="00000005"/>
    <w:name w:val="WW8Num4"/>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5" w15:restartNumberingAfterBreak="0">
    <w:nsid w:val="00000006"/>
    <w:multiLevelType w:val="singleLevel"/>
    <w:tmpl w:val="00000006"/>
    <w:name w:val="WW8Num5"/>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6" w15:restartNumberingAfterBreak="0">
    <w:nsid w:val="00000008"/>
    <w:multiLevelType w:val="singleLevel"/>
    <w:tmpl w:val="00000008"/>
    <w:name w:val="WW8Num7"/>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7" w15:restartNumberingAfterBreak="0">
    <w:nsid w:val="00000009"/>
    <w:multiLevelType w:val="singleLevel"/>
    <w:tmpl w:val="00000009"/>
    <w:name w:val="WW8Num8"/>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8" w15:restartNumberingAfterBreak="0">
    <w:nsid w:val="0000000A"/>
    <w:multiLevelType w:val="singleLevel"/>
    <w:tmpl w:val="0000000A"/>
    <w:name w:val="WW8Num9"/>
    <w:lvl w:ilvl="0">
      <w:start w:val="1"/>
      <w:numFmt w:val="bullet"/>
      <w:lvlText w:val=""/>
      <w:lvlJc w:val="left"/>
      <w:pPr>
        <w:tabs>
          <w:tab w:val="num" w:pos="708"/>
        </w:tabs>
        <w:ind w:left="245" w:firstLine="0"/>
      </w:pPr>
      <w:rPr>
        <w:rFonts w:ascii="Wingdings" w:hAnsi="Wingdings" w:cs="Wingdings"/>
        <w:b w:val="0"/>
        <w:i w:val="0"/>
        <w:strike w:val="0"/>
        <w:dstrike w:val="0"/>
        <w:color w:val="000000"/>
        <w:position w:val="0"/>
        <w:sz w:val="22"/>
        <w:szCs w:val="22"/>
        <w:u w:val="none" w:color="000000"/>
        <w:bdr w:val="none" w:sz="0" w:space="0" w:color="000000"/>
        <w:shd w:val="clear" w:color="auto" w:fill="auto"/>
        <w:vertAlign w:val="baseline"/>
      </w:rPr>
    </w:lvl>
  </w:abstractNum>
  <w:abstractNum w:abstractNumId="9" w15:restartNumberingAfterBreak="0">
    <w:nsid w:val="21365410"/>
    <w:multiLevelType w:val="hybridMultilevel"/>
    <w:tmpl w:val="021661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F362DFF"/>
    <w:multiLevelType w:val="hybridMultilevel"/>
    <w:tmpl w:val="B39C06CE"/>
    <w:lvl w:ilvl="0" w:tplc="7FE4D734">
      <w:start w:val="1"/>
      <w:numFmt w:val="decimal"/>
      <w:lvlText w:val="%1)"/>
      <w:lvlJc w:val="left"/>
      <w:pPr>
        <w:ind w:left="491" w:hanging="250"/>
      </w:pPr>
      <w:rPr>
        <w:rFonts w:ascii="Calibri" w:eastAsia="Calibri" w:hAnsi="Calibri" w:cs="Calibri" w:hint="default"/>
        <w:w w:val="100"/>
        <w:sz w:val="24"/>
        <w:szCs w:val="24"/>
        <w:lang w:val="it-IT" w:eastAsia="en-US" w:bidi="ar-SA"/>
      </w:rPr>
    </w:lvl>
    <w:lvl w:ilvl="1" w:tplc="A416660C">
      <w:numFmt w:val="bullet"/>
      <w:lvlText w:val="•"/>
      <w:lvlJc w:val="left"/>
      <w:pPr>
        <w:ind w:left="1517" w:hanging="250"/>
      </w:pPr>
      <w:rPr>
        <w:rFonts w:hint="default"/>
        <w:lang w:val="it-IT" w:eastAsia="en-US" w:bidi="ar-SA"/>
      </w:rPr>
    </w:lvl>
    <w:lvl w:ilvl="2" w:tplc="5B58A280">
      <w:numFmt w:val="bullet"/>
      <w:lvlText w:val="•"/>
      <w:lvlJc w:val="left"/>
      <w:pPr>
        <w:ind w:left="2535" w:hanging="250"/>
      </w:pPr>
      <w:rPr>
        <w:rFonts w:hint="default"/>
        <w:lang w:val="it-IT" w:eastAsia="en-US" w:bidi="ar-SA"/>
      </w:rPr>
    </w:lvl>
    <w:lvl w:ilvl="3" w:tplc="8F345E62">
      <w:numFmt w:val="bullet"/>
      <w:lvlText w:val="•"/>
      <w:lvlJc w:val="left"/>
      <w:pPr>
        <w:ind w:left="3553" w:hanging="250"/>
      </w:pPr>
      <w:rPr>
        <w:rFonts w:hint="default"/>
        <w:lang w:val="it-IT" w:eastAsia="en-US" w:bidi="ar-SA"/>
      </w:rPr>
    </w:lvl>
    <w:lvl w:ilvl="4" w:tplc="587AD8BA">
      <w:numFmt w:val="bullet"/>
      <w:lvlText w:val="•"/>
      <w:lvlJc w:val="left"/>
      <w:pPr>
        <w:ind w:left="4571" w:hanging="250"/>
      </w:pPr>
      <w:rPr>
        <w:rFonts w:hint="default"/>
        <w:lang w:val="it-IT" w:eastAsia="en-US" w:bidi="ar-SA"/>
      </w:rPr>
    </w:lvl>
    <w:lvl w:ilvl="5" w:tplc="0DD27CF2">
      <w:numFmt w:val="bullet"/>
      <w:lvlText w:val="•"/>
      <w:lvlJc w:val="left"/>
      <w:pPr>
        <w:ind w:left="5589" w:hanging="250"/>
      </w:pPr>
      <w:rPr>
        <w:rFonts w:hint="default"/>
        <w:lang w:val="it-IT" w:eastAsia="en-US" w:bidi="ar-SA"/>
      </w:rPr>
    </w:lvl>
    <w:lvl w:ilvl="6" w:tplc="D2DCE096">
      <w:numFmt w:val="bullet"/>
      <w:lvlText w:val="•"/>
      <w:lvlJc w:val="left"/>
      <w:pPr>
        <w:ind w:left="6607" w:hanging="250"/>
      </w:pPr>
      <w:rPr>
        <w:rFonts w:hint="default"/>
        <w:lang w:val="it-IT" w:eastAsia="en-US" w:bidi="ar-SA"/>
      </w:rPr>
    </w:lvl>
    <w:lvl w:ilvl="7" w:tplc="8356DB52">
      <w:numFmt w:val="bullet"/>
      <w:lvlText w:val="•"/>
      <w:lvlJc w:val="left"/>
      <w:pPr>
        <w:ind w:left="7625" w:hanging="250"/>
      </w:pPr>
      <w:rPr>
        <w:rFonts w:hint="default"/>
        <w:lang w:val="it-IT" w:eastAsia="en-US" w:bidi="ar-SA"/>
      </w:rPr>
    </w:lvl>
    <w:lvl w:ilvl="8" w:tplc="9B1CF170">
      <w:numFmt w:val="bullet"/>
      <w:lvlText w:val="•"/>
      <w:lvlJc w:val="left"/>
      <w:pPr>
        <w:ind w:left="8643" w:hanging="250"/>
      </w:pPr>
      <w:rPr>
        <w:rFonts w:hint="default"/>
        <w:lang w:val="it-IT" w:eastAsia="en-US" w:bidi="ar-SA"/>
      </w:rPr>
    </w:lvl>
  </w:abstractNum>
  <w:abstractNum w:abstractNumId="11" w15:restartNumberingAfterBreak="0">
    <w:nsid w:val="4A766805"/>
    <w:multiLevelType w:val="hybridMultilevel"/>
    <w:tmpl w:val="12D6FC90"/>
    <w:lvl w:ilvl="0" w:tplc="38602A1E">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2" w15:restartNumberingAfterBreak="0">
    <w:nsid w:val="6E05112C"/>
    <w:multiLevelType w:val="hybridMultilevel"/>
    <w:tmpl w:val="F466A796"/>
    <w:lvl w:ilvl="0" w:tplc="C84ED706">
      <w:numFmt w:val="bullet"/>
      <w:lvlText w:val=""/>
      <w:lvlJc w:val="left"/>
      <w:pPr>
        <w:ind w:left="503" w:hanging="360"/>
      </w:pPr>
      <w:rPr>
        <w:rFonts w:ascii="Symbol" w:eastAsia="Symbol" w:hAnsi="Symbol" w:cs="Symbol" w:hint="default"/>
        <w:w w:val="99"/>
        <w:sz w:val="20"/>
        <w:szCs w:val="20"/>
        <w:lang w:val="it-IT" w:eastAsia="en-US" w:bidi="ar-SA"/>
      </w:rPr>
    </w:lvl>
    <w:lvl w:ilvl="1" w:tplc="BDEC8884">
      <w:numFmt w:val="bullet"/>
      <w:lvlText w:val=""/>
      <w:lvlJc w:val="left"/>
      <w:pPr>
        <w:ind w:left="645" w:hanging="342"/>
      </w:pPr>
      <w:rPr>
        <w:rFonts w:ascii="Wingdings" w:eastAsia="Wingdings" w:hAnsi="Wingdings" w:cs="Wingdings" w:hint="default"/>
        <w:w w:val="102"/>
        <w:sz w:val="20"/>
        <w:szCs w:val="20"/>
        <w:lang w:val="it-IT" w:eastAsia="en-US" w:bidi="ar-SA"/>
      </w:rPr>
    </w:lvl>
    <w:lvl w:ilvl="2" w:tplc="A7D4D940">
      <w:numFmt w:val="bullet"/>
      <w:lvlText w:val="•"/>
      <w:lvlJc w:val="left"/>
      <w:pPr>
        <w:ind w:left="1738" w:hanging="342"/>
      </w:pPr>
      <w:rPr>
        <w:rFonts w:hint="default"/>
        <w:lang w:val="it-IT" w:eastAsia="en-US" w:bidi="ar-SA"/>
      </w:rPr>
    </w:lvl>
    <w:lvl w:ilvl="3" w:tplc="FD184C0C">
      <w:numFmt w:val="bullet"/>
      <w:lvlText w:val="•"/>
      <w:lvlJc w:val="left"/>
      <w:pPr>
        <w:ind w:left="2836" w:hanging="342"/>
      </w:pPr>
      <w:rPr>
        <w:rFonts w:hint="default"/>
        <w:lang w:val="it-IT" w:eastAsia="en-US" w:bidi="ar-SA"/>
      </w:rPr>
    </w:lvl>
    <w:lvl w:ilvl="4" w:tplc="C264F8D0">
      <w:numFmt w:val="bullet"/>
      <w:lvlText w:val="•"/>
      <w:lvlJc w:val="left"/>
      <w:pPr>
        <w:ind w:left="3935" w:hanging="342"/>
      </w:pPr>
      <w:rPr>
        <w:rFonts w:hint="default"/>
        <w:lang w:val="it-IT" w:eastAsia="en-US" w:bidi="ar-SA"/>
      </w:rPr>
    </w:lvl>
    <w:lvl w:ilvl="5" w:tplc="C99AB92A">
      <w:numFmt w:val="bullet"/>
      <w:lvlText w:val="•"/>
      <w:lvlJc w:val="left"/>
      <w:pPr>
        <w:ind w:left="5033" w:hanging="342"/>
      </w:pPr>
      <w:rPr>
        <w:rFonts w:hint="default"/>
        <w:lang w:val="it-IT" w:eastAsia="en-US" w:bidi="ar-SA"/>
      </w:rPr>
    </w:lvl>
    <w:lvl w:ilvl="6" w:tplc="307A351A">
      <w:numFmt w:val="bullet"/>
      <w:lvlText w:val="•"/>
      <w:lvlJc w:val="left"/>
      <w:pPr>
        <w:ind w:left="6132" w:hanging="342"/>
      </w:pPr>
      <w:rPr>
        <w:rFonts w:hint="default"/>
        <w:lang w:val="it-IT" w:eastAsia="en-US" w:bidi="ar-SA"/>
      </w:rPr>
    </w:lvl>
    <w:lvl w:ilvl="7" w:tplc="9EE8B032">
      <w:numFmt w:val="bullet"/>
      <w:lvlText w:val="•"/>
      <w:lvlJc w:val="left"/>
      <w:pPr>
        <w:ind w:left="7230" w:hanging="342"/>
      </w:pPr>
      <w:rPr>
        <w:rFonts w:hint="default"/>
        <w:lang w:val="it-IT" w:eastAsia="en-US" w:bidi="ar-SA"/>
      </w:rPr>
    </w:lvl>
    <w:lvl w:ilvl="8" w:tplc="E490F680">
      <w:numFmt w:val="bullet"/>
      <w:lvlText w:val="•"/>
      <w:lvlJc w:val="left"/>
      <w:pPr>
        <w:ind w:left="8329" w:hanging="342"/>
      </w:pPr>
      <w:rPr>
        <w:rFonts w:hint="default"/>
        <w:lang w:val="it-IT" w:eastAsia="en-US" w:bidi="ar-SA"/>
      </w:rPr>
    </w:lvl>
  </w:abstractNum>
  <w:num w:numId="1">
    <w:abstractNumId w:val="10"/>
  </w:num>
  <w:num w:numId="2">
    <w:abstractNumId w:val="12"/>
  </w:num>
  <w:num w:numId="3">
    <w:abstractNumId w:val="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69"/>
    <w:rsid w:val="000929D5"/>
    <w:rsid w:val="001256ED"/>
    <w:rsid w:val="00126A7F"/>
    <w:rsid w:val="001318DC"/>
    <w:rsid w:val="00136314"/>
    <w:rsid w:val="00261C77"/>
    <w:rsid w:val="002E6705"/>
    <w:rsid w:val="00323AB8"/>
    <w:rsid w:val="0037122D"/>
    <w:rsid w:val="00385525"/>
    <w:rsid w:val="00476BCD"/>
    <w:rsid w:val="004D02CB"/>
    <w:rsid w:val="00530012"/>
    <w:rsid w:val="00537C25"/>
    <w:rsid w:val="0055430B"/>
    <w:rsid w:val="005C4E1B"/>
    <w:rsid w:val="006040CE"/>
    <w:rsid w:val="006C7AC2"/>
    <w:rsid w:val="006F3A54"/>
    <w:rsid w:val="00733426"/>
    <w:rsid w:val="007876B7"/>
    <w:rsid w:val="007F440C"/>
    <w:rsid w:val="008676C9"/>
    <w:rsid w:val="00883890"/>
    <w:rsid w:val="00886C82"/>
    <w:rsid w:val="008C0650"/>
    <w:rsid w:val="008E2C62"/>
    <w:rsid w:val="0094688B"/>
    <w:rsid w:val="00981DCD"/>
    <w:rsid w:val="009F3A12"/>
    <w:rsid w:val="00A24E69"/>
    <w:rsid w:val="00A40704"/>
    <w:rsid w:val="00B04F81"/>
    <w:rsid w:val="00C96BCA"/>
    <w:rsid w:val="00CA32F3"/>
    <w:rsid w:val="00CB4C45"/>
    <w:rsid w:val="00D02B5A"/>
    <w:rsid w:val="00D04040"/>
    <w:rsid w:val="00E61F4D"/>
    <w:rsid w:val="00EA45F2"/>
    <w:rsid w:val="00EF06AF"/>
    <w:rsid w:val="00F84F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36358"/>
  <w15:docId w15:val="{7249CCC1-B8EB-483E-A024-D6A9D22F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A40704"/>
    <w:rPr>
      <w:rFonts w:ascii="Calibri" w:eastAsia="Calibri" w:hAnsi="Calibri" w:cs="Calibri"/>
      <w:lang w:val="it-IT"/>
    </w:rPr>
  </w:style>
  <w:style w:type="paragraph" w:styleId="Titolo1">
    <w:name w:val="heading 1"/>
    <w:next w:val="Normale"/>
    <w:link w:val="Titolo1Carattere"/>
    <w:qFormat/>
    <w:rsid w:val="006040CE"/>
    <w:pPr>
      <w:keepNext/>
      <w:keepLines/>
      <w:widowControl/>
      <w:numPr>
        <w:numId w:val="1"/>
      </w:numPr>
      <w:suppressAutoHyphens/>
      <w:autoSpaceDE/>
      <w:autoSpaceDN/>
      <w:spacing w:after="4" w:line="249" w:lineRule="auto"/>
      <w:ind w:left="10" w:right="11" w:hanging="10"/>
      <w:outlineLvl w:val="0"/>
    </w:pPr>
    <w:rPr>
      <w:rFonts w:ascii="Calibri" w:eastAsia="Calibri" w:hAnsi="Calibri" w:cs="Calibri"/>
      <w:b/>
      <w:color w:val="000000"/>
      <w:lang w:val="it-IT" w:eastAsia="zh-CN"/>
    </w:rPr>
  </w:style>
  <w:style w:type="paragraph" w:styleId="Titolo2">
    <w:name w:val="heading 2"/>
    <w:next w:val="Normale"/>
    <w:link w:val="Titolo2Carattere"/>
    <w:qFormat/>
    <w:rsid w:val="006040CE"/>
    <w:pPr>
      <w:keepNext/>
      <w:keepLines/>
      <w:widowControl/>
      <w:numPr>
        <w:ilvl w:val="1"/>
        <w:numId w:val="1"/>
      </w:numPr>
      <w:suppressAutoHyphens/>
      <w:autoSpaceDE/>
      <w:autoSpaceDN/>
      <w:spacing w:after="4" w:line="249" w:lineRule="auto"/>
      <w:ind w:left="10" w:right="11" w:hanging="10"/>
      <w:outlineLvl w:val="1"/>
    </w:pPr>
    <w:rPr>
      <w:rFonts w:ascii="Calibri" w:eastAsia="Calibri" w:hAnsi="Calibri" w:cs="Calibri"/>
      <w:b/>
      <w:color w:val="000000"/>
      <w:lang w:val="it-IT"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73"/>
      <w:ind w:left="2353" w:right="2375"/>
      <w:jc w:val="center"/>
    </w:pPr>
    <w:rPr>
      <w:rFonts w:ascii="Tahoma" w:eastAsia="Tahoma" w:hAnsi="Tahoma" w:cs="Tahoma"/>
      <w:sz w:val="32"/>
      <w:szCs w:val="32"/>
    </w:rPr>
  </w:style>
  <w:style w:type="paragraph" w:styleId="Paragrafoelenco">
    <w:name w:val="List Paragraph"/>
    <w:basedOn w:val="Normale"/>
    <w:uiPriority w:val="1"/>
    <w:qFormat/>
    <w:pPr>
      <w:ind w:left="491" w:hanging="251"/>
    </w:pPr>
  </w:style>
  <w:style w:type="paragraph" w:customStyle="1" w:styleId="TableParagraph">
    <w:name w:val="Table Paragraph"/>
    <w:basedOn w:val="Normale"/>
    <w:uiPriority w:val="1"/>
    <w:qFormat/>
    <w:pPr>
      <w:spacing w:line="248" w:lineRule="exact"/>
      <w:ind w:left="115"/>
    </w:pPr>
  </w:style>
  <w:style w:type="character" w:styleId="Collegamentoipertestuale">
    <w:name w:val="Hyperlink"/>
    <w:basedOn w:val="Carpredefinitoparagrafo"/>
    <w:uiPriority w:val="99"/>
    <w:unhideWhenUsed/>
    <w:rsid w:val="007F440C"/>
    <w:rPr>
      <w:color w:val="0000FF" w:themeColor="hyperlink"/>
      <w:u w:val="single"/>
    </w:rPr>
  </w:style>
  <w:style w:type="paragraph" w:customStyle="1" w:styleId="cust-dettaglio-tipo-atto">
    <w:name w:val="cust-dettaglio-tipo-atto"/>
    <w:basedOn w:val="Normale"/>
    <w:rsid w:val="00D0404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ust-dettaglio-tipo-atto-num-data">
    <w:name w:val="cust-dettaglio-tipo-atto-num-data"/>
    <w:basedOn w:val="Carpredefinitoparagrafo"/>
    <w:rsid w:val="00D04040"/>
  </w:style>
  <w:style w:type="paragraph" w:customStyle="1" w:styleId="cust-dettaglio-titolo-atto">
    <w:name w:val="cust-dettaglio-titolo-atto"/>
    <w:basedOn w:val="Normale"/>
    <w:rsid w:val="00D0404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6040CE"/>
    <w:rPr>
      <w:rFonts w:ascii="Calibri" w:eastAsia="Calibri" w:hAnsi="Calibri" w:cs="Calibri"/>
      <w:b/>
      <w:color w:val="000000"/>
      <w:lang w:val="it-IT" w:eastAsia="zh-CN"/>
    </w:rPr>
  </w:style>
  <w:style w:type="character" w:customStyle="1" w:styleId="Titolo2Carattere">
    <w:name w:val="Titolo 2 Carattere"/>
    <w:basedOn w:val="Carpredefinitoparagrafo"/>
    <w:link w:val="Titolo2"/>
    <w:rsid w:val="006040CE"/>
    <w:rPr>
      <w:rFonts w:ascii="Calibri" w:eastAsia="Calibri" w:hAnsi="Calibri" w:cs="Calibri"/>
      <w:b/>
      <w:color w:val="000000"/>
      <w:lang w:val="it-IT" w:eastAsia="zh-CN"/>
    </w:rPr>
  </w:style>
  <w:style w:type="character" w:customStyle="1" w:styleId="Caratterinotaapidipagina">
    <w:name w:val="Caratteri nota a piè di pagina"/>
    <w:rsid w:val="006040CE"/>
  </w:style>
  <w:style w:type="character" w:styleId="Rimandonotaapidipagina">
    <w:name w:val="footnote reference"/>
    <w:rsid w:val="006040CE"/>
    <w:rPr>
      <w:vertAlign w:val="superscript"/>
    </w:rPr>
  </w:style>
  <w:style w:type="paragraph" w:customStyle="1" w:styleId="footnotedescription">
    <w:name w:val="footnote description"/>
    <w:next w:val="Normale"/>
    <w:rsid w:val="006040CE"/>
    <w:pPr>
      <w:widowControl/>
      <w:suppressAutoHyphens/>
      <w:autoSpaceDE/>
      <w:autoSpaceDN/>
      <w:spacing w:line="244" w:lineRule="auto"/>
      <w:ind w:right="3"/>
      <w:jc w:val="both"/>
    </w:pPr>
    <w:rPr>
      <w:rFonts w:ascii="Calibri" w:eastAsia="Calibri" w:hAnsi="Calibri" w:cs="Calibri"/>
      <w:color w:val="000000"/>
      <w:sz w:val="18"/>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016484">
      <w:bodyDiv w:val="1"/>
      <w:marLeft w:val="0"/>
      <w:marRight w:val="0"/>
      <w:marTop w:val="0"/>
      <w:marBottom w:val="0"/>
      <w:divBdr>
        <w:top w:val="none" w:sz="0" w:space="0" w:color="auto"/>
        <w:left w:val="none" w:sz="0" w:space="0" w:color="auto"/>
        <w:bottom w:val="none" w:sz="0" w:space="0" w:color="auto"/>
        <w:right w:val="none" w:sz="0" w:space="0" w:color="auto"/>
      </w:divBdr>
    </w:div>
    <w:div w:id="1253516721">
      <w:bodyDiv w:val="1"/>
      <w:marLeft w:val="0"/>
      <w:marRight w:val="0"/>
      <w:marTop w:val="0"/>
      <w:marBottom w:val="0"/>
      <w:divBdr>
        <w:top w:val="none" w:sz="0" w:space="0" w:color="auto"/>
        <w:left w:val="none" w:sz="0" w:space="0" w:color="auto"/>
        <w:bottom w:val="none" w:sz="0" w:space="0" w:color="auto"/>
        <w:right w:val="none" w:sz="0" w:space="0" w:color="auto"/>
      </w:divBdr>
    </w:div>
    <w:div w:id="1961036597">
      <w:bodyDiv w:val="1"/>
      <w:marLeft w:val="0"/>
      <w:marRight w:val="0"/>
      <w:marTop w:val="0"/>
      <w:marBottom w:val="0"/>
      <w:divBdr>
        <w:top w:val="none" w:sz="0" w:space="0" w:color="auto"/>
        <w:left w:val="none" w:sz="0" w:space="0" w:color="auto"/>
        <w:bottom w:val="none" w:sz="0" w:space="0" w:color="auto"/>
        <w:right w:val="none" w:sz="0" w:space="0" w:color="auto"/>
      </w:divBdr>
      <w:divsChild>
        <w:div w:id="2022582895">
          <w:marLeft w:val="0"/>
          <w:marRight w:val="0"/>
          <w:marTop w:val="0"/>
          <w:marBottom w:val="0"/>
          <w:divBdr>
            <w:top w:val="none" w:sz="0" w:space="0" w:color="auto"/>
            <w:left w:val="none" w:sz="0" w:space="0" w:color="auto"/>
            <w:bottom w:val="none" w:sz="0" w:space="0" w:color="auto"/>
            <w:right w:val="none" w:sz="0" w:space="0" w:color="auto"/>
          </w:divBdr>
        </w:div>
        <w:div w:id="1751271209">
          <w:marLeft w:val="0"/>
          <w:marRight w:val="0"/>
          <w:marTop w:val="0"/>
          <w:marBottom w:val="0"/>
          <w:divBdr>
            <w:top w:val="none" w:sz="0" w:space="0" w:color="auto"/>
            <w:left w:val="none" w:sz="0" w:space="0" w:color="auto"/>
            <w:bottom w:val="none" w:sz="0" w:space="0" w:color="auto"/>
            <w:right w:val="none" w:sz="0" w:space="0" w:color="auto"/>
          </w:divBdr>
        </w:div>
        <w:div w:id="1571624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r.regione.veneto.it/BurvServices/pubblica/DettaglioDgr.aspx?id=297525" TargetMode="External"/><Relationship Id="rId3" Type="http://schemas.openxmlformats.org/officeDocument/2006/relationships/settings" Target="settings.xml"/><Relationship Id="rId7" Type="http://schemas.openxmlformats.org/officeDocument/2006/relationships/hyperlink" Target="https://www.miur.gov.it/documents/20182/0/Alunni+con+bisogni+educativi+speciali+%28BES%29.+Chiarimenti.pdf/11f6467c-ed40-d793-746a-f3b04a6d4906?version=1.0&amp;t=1555667446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ostegno-superiori.it/wp-content/uploads/2022/08/Manuale_operativo_Gifted_Venet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2674</Words>
  <Characters>15247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ospite</dc:creator>
  <cp:lastModifiedBy>Dirigente Scolastico</cp:lastModifiedBy>
  <cp:revision>14</cp:revision>
  <cp:lastPrinted>2024-03-27T11:38:00Z</cp:lastPrinted>
  <dcterms:created xsi:type="dcterms:W3CDTF">2024-03-27T10:48:00Z</dcterms:created>
  <dcterms:modified xsi:type="dcterms:W3CDTF">2024-03-27T12:03:00Z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Microsoft® Word 2016</vt:lpwstr>
  </property>
  <property fmtid="{D5CDD505-2E9C-101B-9397-08002B2CF9AE}" pid="4" name="LastSaved">
    <vt:filetime>2024-03-06T00:00:00Z</vt:filetime>
  </property>
</Properties>
</file>